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16D" w:rsidRPr="006364D9" w:rsidRDefault="006364D9" w:rsidP="006364D9">
      <w:pPr>
        <w:spacing w:after="160" w:line="276" w:lineRule="auto"/>
        <w:jc w:val="center"/>
        <w:rPr>
          <w:rFonts w:eastAsia="Times New Roman" w:cstheme="minorHAnsi"/>
          <w:b/>
          <w:color w:val="000000" w:themeColor="text1"/>
          <w:lang w:eastAsia="pt-PT"/>
        </w:rPr>
      </w:pPr>
      <w:proofErr w:type="spellStart"/>
      <w:r w:rsidRPr="006364D9">
        <w:rPr>
          <w:rFonts w:eastAsia="Times New Roman" w:cstheme="minorHAnsi"/>
          <w:b/>
          <w:color w:val="000000" w:themeColor="text1"/>
          <w:lang w:eastAsia="pt-PT"/>
        </w:rPr>
        <w:t>Dis|simulação</w:t>
      </w:r>
      <w:proofErr w:type="spellEnd"/>
    </w:p>
    <w:p w:rsidR="00B34B4B" w:rsidRDefault="00B34B4B" w:rsidP="00F3116D">
      <w:pPr>
        <w:spacing w:after="160" w:line="276" w:lineRule="auto"/>
        <w:jc w:val="both"/>
        <w:rPr>
          <w:rFonts w:eastAsia="Times New Roman" w:cstheme="minorHAnsi"/>
          <w:color w:val="000000" w:themeColor="text1"/>
          <w:sz w:val="20"/>
          <w:szCs w:val="22"/>
          <w:lang w:eastAsia="pt-PT"/>
        </w:rPr>
      </w:pPr>
    </w:p>
    <w:p w:rsidR="00A171D2" w:rsidRPr="00F3116D" w:rsidRDefault="00A171D2" w:rsidP="00B9525E">
      <w:pPr>
        <w:spacing w:line="360" w:lineRule="auto"/>
        <w:jc w:val="both"/>
        <w:rPr>
          <w:rFonts w:eastAsia="Times New Roman" w:cstheme="minorHAnsi"/>
          <w:color w:val="000000" w:themeColor="text1"/>
          <w:sz w:val="20"/>
          <w:szCs w:val="22"/>
          <w:lang w:eastAsia="pt-PT"/>
        </w:rPr>
      </w:pPr>
      <w:bookmarkStart w:id="0" w:name="_GoBack"/>
      <w:r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Retomando com a questão que </w:t>
      </w:r>
      <w:r w:rsidR="00C87D60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iniciei numa crónica anterior </w:t>
      </w:r>
      <w:r w:rsidR="00036F7E">
        <w:rPr>
          <w:rFonts w:eastAsia="Times New Roman" w:cstheme="minorHAnsi"/>
          <w:color w:val="000000" w:themeColor="text1"/>
          <w:sz w:val="20"/>
          <w:szCs w:val="22"/>
          <w:lang w:eastAsia="pt-PT"/>
        </w:rPr>
        <w:t>(</w:t>
      </w:r>
      <w:hyperlink r:id="rId4" w:history="1">
        <w:r w:rsidR="00036F7E" w:rsidRPr="000A5A80">
          <w:rPr>
            <w:rStyle w:val="Hiperligao"/>
            <w:rFonts w:eastAsia="Times New Roman" w:cstheme="minorHAnsi"/>
            <w:sz w:val="20"/>
            <w:szCs w:val="22"/>
            <w:lang w:eastAsia="pt-PT"/>
          </w:rPr>
          <w:t>http://imprensaregional.cienciaviva.pt/conteudos/artigos/?accao=showartigo&amp;id_artigocir=1051</w:t>
        </w:r>
      </w:hyperlink>
      <w:r w:rsidR="00036F7E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) </w:t>
      </w:r>
      <w:r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sobre o que fora representado </w:t>
      </w:r>
      <w:r w:rsidR="006364D9">
        <w:rPr>
          <w:rFonts w:eastAsia="Times New Roman" w:cstheme="minorHAnsi"/>
          <w:color w:val="000000" w:themeColor="text1"/>
          <w:sz w:val="20"/>
          <w:szCs w:val="22"/>
          <w:lang w:eastAsia="pt-PT"/>
        </w:rPr>
        <w:t>na</w:t>
      </w:r>
      <w:r w:rsidR="00212AE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</w:t>
      </w:r>
      <w:r w:rsidR="00066ADB">
        <w:rPr>
          <w:rFonts w:eastAsia="Times New Roman" w:cstheme="minorHAnsi"/>
          <w:color w:val="000000" w:themeColor="text1"/>
          <w:sz w:val="20"/>
          <w:szCs w:val="22"/>
          <w:lang w:eastAsia="pt-PT"/>
        </w:rPr>
        <w:t>temporada 1 da série</w:t>
      </w:r>
      <w:r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</w:t>
      </w:r>
      <w:proofErr w:type="spellStart"/>
      <w:r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>Westworld</w:t>
      </w:r>
      <w:proofErr w:type="spellEnd"/>
      <w:r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, </w:t>
      </w:r>
      <w:r w:rsidR="0039411A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>volto a perguntar</w:t>
      </w:r>
      <w:r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>: será um robot capa</w:t>
      </w:r>
      <w:r w:rsidR="00B73A68">
        <w:rPr>
          <w:rFonts w:eastAsia="Times New Roman" w:cstheme="minorHAnsi"/>
          <w:color w:val="000000" w:themeColor="text1"/>
          <w:sz w:val="20"/>
          <w:szCs w:val="22"/>
          <w:lang w:eastAsia="pt-PT"/>
        </w:rPr>
        <w:t>z de fazer escolhas éticas, ou será</w:t>
      </w:r>
      <w:r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programado – dentro de um padrão moral específico – para responder em concordância com esse mesmo padrão? Poderá uma </w:t>
      </w:r>
      <w:r w:rsidR="00036F7E">
        <w:rPr>
          <w:rFonts w:eastAsia="Times New Roman" w:cstheme="minorHAnsi"/>
          <w:color w:val="000000" w:themeColor="text1"/>
          <w:sz w:val="20"/>
          <w:szCs w:val="22"/>
          <w:lang w:eastAsia="pt-PT"/>
        </w:rPr>
        <w:t>Inteligência Artificial (</w:t>
      </w:r>
      <w:r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>IA</w:t>
      </w:r>
      <w:r w:rsidR="00036F7E">
        <w:rPr>
          <w:rFonts w:eastAsia="Times New Roman" w:cstheme="minorHAnsi"/>
          <w:color w:val="000000" w:themeColor="text1"/>
          <w:sz w:val="20"/>
          <w:szCs w:val="22"/>
          <w:lang w:eastAsia="pt-PT"/>
        </w:rPr>
        <w:t>)</w:t>
      </w:r>
      <w:r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vir a saber porque age de um determinado modo?</w:t>
      </w:r>
    </w:p>
    <w:p w:rsidR="004D3332" w:rsidRDefault="006364D9" w:rsidP="00B9525E">
      <w:pPr>
        <w:spacing w:line="360" w:lineRule="auto"/>
        <w:jc w:val="both"/>
        <w:rPr>
          <w:rFonts w:eastAsia="Times New Roman" w:cstheme="minorHAnsi"/>
          <w:color w:val="000000" w:themeColor="text1"/>
          <w:sz w:val="20"/>
          <w:szCs w:val="22"/>
          <w:lang w:eastAsia="pt-PT"/>
        </w:rPr>
      </w:pPr>
      <w:r>
        <w:rPr>
          <w:rFonts w:eastAsia="Times New Roman" w:cstheme="minorHAnsi"/>
          <w:color w:val="000000" w:themeColor="text1"/>
          <w:sz w:val="20"/>
          <w:szCs w:val="22"/>
          <w:lang w:eastAsia="pt-PT"/>
        </w:rPr>
        <w:t>Na</w:t>
      </w:r>
      <w:r w:rsidR="004D3332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segunda</w:t>
      </w:r>
      <w:r w:rsidR="00212AE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</w:t>
      </w:r>
      <w:r w:rsidR="00A171D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temporada de </w:t>
      </w:r>
      <w:proofErr w:type="spellStart"/>
      <w:r w:rsidR="00A171D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>Westwor</w:t>
      </w:r>
      <w:r w:rsidR="00066ADB">
        <w:rPr>
          <w:rFonts w:eastAsia="Times New Roman" w:cstheme="minorHAnsi"/>
          <w:color w:val="000000" w:themeColor="text1"/>
          <w:sz w:val="20"/>
          <w:szCs w:val="22"/>
          <w:lang w:eastAsia="pt-PT"/>
        </w:rPr>
        <w:t>l</w:t>
      </w:r>
      <w:r w:rsidR="00A171D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>d</w:t>
      </w:r>
      <w:proofErr w:type="spellEnd"/>
      <w:r w:rsidR="00A171D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, Dolores (Evan Rachel </w:t>
      </w:r>
      <w:proofErr w:type="spellStart"/>
      <w:r w:rsidR="00A171D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>Wood</w:t>
      </w:r>
      <w:proofErr w:type="spellEnd"/>
      <w:r w:rsidR="00A171D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>) demonstra uma evolução da sua personagem</w:t>
      </w:r>
      <w:r w:rsidR="004D3332">
        <w:rPr>
          <w:rFonts w:eastAsia="Times New Roman" w:cstheme="minorHAnsi"/>
          <w:color w:val="000000" w:themeColor="text1"/>
          <w:sz w:val="20"/>
          <w:szCs w:val="22"/>
          <w:lang w:eastAsia="pt-PT"/>
        </w:rPr>
        <w:t>,</w:t>
      </w:r>
      <w:r w:rsidR="00A171D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</w:t>
      </w:r>
      <w:r w:rsidR="004D3332">
        <w:rPr>
          <w:rFonts w:eastAsia="Times New Roman" w:cstheme="minorHAnsi"/>
          <w:color w:val="000000" w:themeColor="text1"/>
          <w:sz w:val="20"/>
          <w:szCs w:val="22"/>
          <w:lang w:eastAsia="pt-PT"/>
        </w:rPr>
        <w:t>dando-nos a</w:t>
      </w:r>
      <w:r w:rsidR="00240E26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possibilidade de</w:t>
      </w:r>
      <w:r w:rsidR="004D3332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pensar</w:t>
      </w:r>
      <w:r w:rsidR="00212AE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</w:t>
      </w:r>
      <w:r w:rsidR="004D3332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alguns temas </w:t>
      </w:r>
      <w:r w:rsidR="00240E26">
        <w:rPr>
          <w:rFonts w:eastAsia="Times New Roman" w:cstheme="minorHAnsi"/>
          <w:color w:val="000000" w:themeColor="text1"/>
          <w:sz w:val="20"/>
          <w:szCs w:val="22"/>
          <w:lang w:eastAsia="pt-PT"/>
        </w:rPr>
        <w:t>como</w:t>
      </w:r>
      <w:r w:rsidR="004D3332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</w:t>
      </w:r>
      <w:r w:rsidR="00240E26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o </w:t>
      </w:r>
      <w:r w:rsidR="004D3332">
        <w:rPr>
          <w:rFonts w:eastAsia="Times New Roman" w:cstheme="minorHAnsi"/>
          <w:color w:val="000000" w:themeColor="text1"/>
          <w:sz w:val="20"/>
          <w:szCs w:val="22"/>
          <w:lang w:eastAsia="pt-PT"/>
        </w:rPr>
        <w:t>transumanismo e</w:t>
      </w:r>
      <w:r w:rsidR="00240E26">
        <w:rPr>
          <w:rFonts w:eastAsia="Times New Roman" w:cstheme="minorHAnsi"/>
          <w:color w:val="000000" w:themeColor="text1"/>
          <w:sz w:val="20"/>
          <w:szCs w:val="22"/>
          <w:lang w:eastAsia="pt-PT"/>
        </w:rPr>
        <w:t>/ou</w:t>
      </w:r>
      <w:r w:rsidR="004D3332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</w:t>
      </w:r>
      <w:proofErr w:type="spellStart"/>
      <w:r w:rsidR="00A171D2" w:rsidRPr="00F3116D">
        <w:rPr>
          <w:rFonts w:eastAsia="Times New Roman" w:cstheme="minorHAnsi"/>
          <w:i/>
          <w:color w:val="000000" w:themeColor="text1"/>
          <w:sz w:val="20"/>
          <w:szCs w:val="22"/>
          <w:lang w:eastAsia="pt-PT"/>
        </w:rPr>
        <w:t>machine</w:t>
      </w:r>
      <w:proofErr w:type="spellEnd"/>
      <w:r w:rsidR="00A171D2" w:rsidRPr="00F3116D">
        <w:rPr>
          <w:rFonts w:eastAsia="Times New Roman" w:cstheme="minorHAnsi"/>
          <w:i/>
          <w:color w:val="000000" w:themeColor="text1"/>
          <w:sz w:val="20"/>
          <w:szCs w:val="22"/>
          <w:lang w:eastAsia="pt-PT"/>
        </w:rPr>
        <w:t xml:space="preserve"> </w:t>
      </w:r>
      <w:proofErr w:type="spellStart"/>
      <w:r w:rsidR="00A171D2" w:rsidRPr="00F3116D">
        <w:rPr>
          <w:rFonts w:eastAsia="Times New Roman" w:cstheme="minorHAnsi"/>
          <w:i/>
          <w:color w:val="000000" w:themeColor="text1"/>
          <w:sz w:val="20"/>
          <w:szCs w:val="22"/>
          <w:lang w:eastAsia="pt-PT"/>
        </w:rPr>
        <w:t>learning</w:t>
      </w:r>
      <w:proofErr w:type="spellEnd"/>
      <w:r w:rsidR="0093513F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, e/ou simulação. </w:t>
      </w:r>
    </w:p>
    <w:p w:rsidR="00A171D2" w:rsidRDefault="0062146E" w:rsidP="00B9525E">
      <w:pPr>
        <w:spacing w:line="360" w:lineRule="auto"/>
        <w:jc w:val="both"/>
        <w:rPr>
          <w:rFonts w:eastAsia="Times New Roman" w:cstheme="minorHAnsi"/>
          <w:color w:val="000000" w:themeColor="text1"/>
          <w:sz w:val="20"/>
          <w:szCs w:val="22"/>
          <w:lang w:eastAsia="pt-PT"/>
        </w:rPr>
      </w:pPr>
      <w:r>
        <w:rPr>
          <w:rFonts w:eastAsia="Times New Roman" w:cstheme="minorHAnsi"/>
          <w:color w:val="000000" w:themeColor="text1"/>
          <w:sz w:val="20"/>
          <w:szCs w:val="22"/>
          <w:lang w:eastAsia="pt-PT"/>
        </w:rPr>
        <w:t>No sexto episódio</w:t>
      </w:r>
      <w:r w:rsidR="008D38E1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(“</w:t>
      </w:r>
      <w:proofErr w:type="spellStart"/>
      <w:r w:rsidR="008D38E1" w:rsidRPr="008D38E1">
        <w:rPr>
          <w:rFonts w:eastAsia="Times New Roman" w:cstheme="minorHAnsi"/>
          <w:color w:val="000000" w:themeColor="text1"/>
          <w:sz w:val="20"/>
          <w:szCs w:val="22"/>
          <w:lang w:eastAsia="pt-PT"/>
        </w:rPr>
        <w:t>Phase</w:t>
      </w:r>
      <w:proofErr w:type="spellEnd"/>
      <w:r w:rsidR="008D38E1" w:rsidRPr="008D38E1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</w:t>
      </w:r>
      <w:proofErr w:type="spellStart"/>
      <w:r w:rsidR="008D38E1" w:rsidRPr="008D38E1">
        <w:rPr>
          <w:rFonts w:eastAsia="Times New Roman" w:cstheme="minorHAnsi"/>
          <w:color w:val="000000" w:themeColor="text1"/>
          <w:sz w:val="20"/>
          <w:szCs w:val="22"/>
          <w:lang w:eastAsia="pt-PT"/>
        </w:rPr>
        <w:t>Space</w:t>
      </w:r>
      <w:proofErr w:type="spellEnd"/>
      <w:r w:rsidR="008D38E1">
        <w:rPr>
          <w:rFonts w:eastAsia="Times New Roman" w:cstheme="minorHAnsi"/>
          <w:color w:val="000000" w:themeColor="text1"/>
          <w:sz w:val="20"/>
          <w:szCs w:val="22"/>
          <w:lang w:eastAsia="pt-PT"/>
        </w:rPr>
        <w:t>”)</w:t>
      </w:r>
      <w:r w:rsidR="00E35651">
        <w:rPr>
          <w:rFonts w:eastAsia="Times New Roman" w:cstheme="minorHAnsi"/>
          <w:color w:val="000000" w:themeColor="text1"/>
          <w:sz w:val="20"/>
          <w:szCs w:val="22"/>
          <w:lang w:eastAsia="pt-PT"/>
        </w:rPr>
        <w:t>, por exemplo,</w:t>
      </w:r>
      <w:r w:rsidR="004D3332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</w:t>
      </w:r>
      <w:r w:rsidR="0034524B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>Bernard</w:t>
      </w:r>
      <w:r w:rsidR="0034524B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(</w:t>
      </w:r>
      <w:proofErr w:type="spellStart"/>
      <w:r w:rsidR="00A171D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>Jeffrey</w:t>
      </w:r>
      <w:proofErr w:type="spellEnd"/>
      <w:r w:rsidR="00A171D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</w:t>
      </w:r>
      <w:proofErr w:type="spellStart"/>
      <w:r w:rsidR="00A171D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>Wright</w:t>
      </w:r>
      <w:proofErr w:type="spellEnd"/>
      <w:r w:rsidR="0034524B">
        <w:rPr>
          <w:rFonts w:eastAsia="Times New Roman" w:cstheme="minorHAnsi"/>
          <w:color w:val="000000" w:themeColor="text1"/>
          <w:sz w:val="20"/>
          <w:szCs w:val="22"/>
          <w:lang w:eastAsia="pt-PT"/>
        </w:rPr>
        <w:t>)</w:t>
      </w:r>
      <w:r w:rsidR="00A171D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expressa </w:t>
      </w:r>
      <w:r w:rsidR="00E35651">
        <w:rPr>
          <w:rFonts w:eastAsia="Times New Roman" w:cstheme="minorHAnsi"/>
          <w:color w:val="000000" w:themeColor="text1"/>
          <w:sz w:val="20"/>
          <w:szCs w:val="22"/>
          <w:lang w:eastAsia="pt-PT"/>
        </w:rPr>
        <w:t>uma dúvida receosa</w:t>
      </w:r>
      <w:r w:rsidR="00A171D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</w:t>
      </w:r>
      <w:r w:rsidR="00240E26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sobre </w:t>
      </w:r>
      <w:r>
        <w:rPr>
          <w:rFonts w:eastAsia="Times New Roman" w:cstheme="minorHAnsi"/>
          <w:color w:val="000000" w:themeColor="text1"/>
          <w:sz w:val="20"/>
          <w:szCs w:val="22"/>
          <w:lang w:eastAsia="pt-PT"/>
        </w:rPr>
        <w:t>Dolores</w:t>
      </w:r>
      <w:r w:rsidR="00A171D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</w:t>
      </w:r>
      <w:r w:rsidR="00240E26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(Evan Rachel </w:t>
      </w:r>
      <w:proofErr w:type="spellStart"/>
      <w:r w:rsidR="00240E26">
        <w:rPr>
          <w:rFonts w:eastAsia="Times New Roman" w:cstheme="minorHAnsi"/>
          <w:color w:val="000000" w:themeColor="text1"/>
          <w:sz w:val="20"/>
          <w:szCs w:val="22"/>
          <w:lang w:eastAsia="pt-PT"/>
        </w:rPr>
        <w:t>Wood</w:t>
      </w:r>
      <w:proofErr w:type="spellEnd"/>
      <w:r w:rsidR="00240E26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), </w:t>
      </w:r>
      <w:r w:rsidR="00FA3403">
        <w:rPr>
          <w:rFonts w:eastAsia="Times New Roman" w:cstheme="minorHAnsi"/>
          <w:color w:val="000000" w:themeColor="text1"/>
          <w:sz w:val="20"/>
          <w:szCs w:val="22"/>
          <w:lang w:eastAsia="pt-PT"/>
        </w:rPr>
        <w:t>a propósito</w:t>
      </w:r>
      <w:r w:rsidR="0038112B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</w:t>
      </w:r>
      <w:r w:rsidR="00FA3403">
        <w:rPr>
          <w:rFonts w:eastAsia="Times New Roman" w:cstheme="minorHAnsi"/>
          <w:color w:val="000000" w:themeColor="text1"/>
          <w:sz w:val="20"/>
          <w:szCs w:val="22"/>
          <w:lang w:eastAsia="pt-PT"/>
        </w:rPr>
        <w:t>d</w:t>
      </w:r>
      <w:r w:rsidR="0038112B">
        <w:rPr>
          <w:rFonts w:eastAsia="Times New Roman" w:cstheme="minorHAnsi"/>
          <w:color w:val="000000" w:themeColor="text1"/>
          <w:sz w:val="20"/>
          <w:szCs w:val="22"/>
          <w:lang w:eastAsia="pt-PT"/>
        </w:rPr>
        <w:t>o modo como</w:t>
      </w:r>
      <w:r w:rsidR="00240E26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esta </w:t>
      </w:r>
      <w:r w:rsidR="00A171D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poderia </w:t>
      </w:r>
      <w:r w:rsidR="0038112B">
        <w:rPr>
          <w:rFonts w:eastAsia="Times New Roman" w:cstheme="minorHAnsi"/>
          <w:color w:val="000000" w:themeColor="text1"/>
          <w:sz w:val="20"/>
          <w:szCs w:val="22"/>
          <w:lang w:eastAsia="pt-PT"/>
        </w:rPr>
        <w:t>vir a desenvolver</w:t>
      </w:r>
      <w:r w:rsidR="00FA3403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as suas escolhas</w:t>
      </w:r>
      <w:r w:rsidR="0038112B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</w:t>
      </w:r>
      <w:r w:rsidR="00240E26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- portanto, </w:t>
      </w:r>
      <w:r w:rsidR="0038112B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assistimos a </w:t>
      </w:r>
      <w:r w:rsidR="00240E26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dois robôs a mimetizarem </w:t>
      </w:r>
      <w:r w:rsidR="0034524B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o </w:t>
      </w:r>
      <w:r w:rsidR="0093513F">
        <w:rPr>
          <w:rFonts w:eastAsia="Times New Roman" w:cstheme="minorHAnsi"/>
          <w:color w:val="000000" w:themeColor="text1"/>
          <w:sz w:val="20"/>
          <w:szCs w:val="22"/>
          <w:lang w:eastAsia="pt-PT"/>
        </w:rPr>
        <w:t>funcionamento</w:t>
      </w:r>
      <w:r w:rsidR="0034524B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de um sistema</w:t>
      </w:r>
      <w:r w:rsidR="00B34B4B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</w:t>
      </w:r>
      <w:r w:rsidR="00240E26">
        <w:rPr>
          <w:rFonts w:eastAsia="Times New Roman" w:cstheme="minorHAnsi"/>
          <w:color w:val="000000" w:themeColor="text1"/>
          <w:sz w:val="20"/>
          <w:szCs w:val="22"/>
          <w:lang w:eastAsia="pt-PT"/>
        </w:rPr>
        <w:t>comportament</w:t>
      </w:r>
      <w:r w:rsidR="00B34B4B">
        <w:rPr>
          <w:rFonts w:eastAsia="Times New Roman" w:cstheme="minorHAnsi"/>
          <w:color w:val="000000" w:themeColor="text1"/>
          <w:sz w:val="20"/>
          <w:szCs w:val="22"/>
          <w:lang w:eastAsia="pt-PT"/>
        </w:rPr>
        <w:t>al</w:t>
      </w:r>
      <w:r w:rsidR="0034524B">
        <w:rPr>
          <w:rFonts w:eastAsia="Times New Roman" w:cstheme="minorHAnsi"/>
          <w:color w:val="000000" w:themeColor="text1"/>
          <w:sz w:val="20"/>
          <w:szCs w:val="22"/>
          <w:lang w:eastAsia="pt-PT"/>
        </w:rPr>
        <w:t>, sendo que Bernard esta</w:t>
      </w:r>
      <w:r w:rsidR="00FA3403">
        <w:rPr>
          <w:rFonts w:eastAsia="Times New Roman" w:cstheme="minorHAnsi"/>
          <w:color w:val="000000" w:themeColor="text1"/>
          <w:sz w:val="20"/>
          <w:szCs w:val="22"/>
          <w:lang w:eastAsia="pt-PT"/>
        </w:rPr>
        <w:t>ria</w:t>
      </w:r>
      <w:r w:rsidR="0034524B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n</w:t>
      </w:r>
      <w:r w:rsidR="00FA3403">
        <w:rPr>
          <w:rFonts w:eastAsia="Times New Roman" w:cstheme="minorHAnsi"/>
          <w:color w:val="000000" w:themeColor="text1"/>
          <w:sz w:val="20"/>
          <w:szCs w:val="22"/>
          <w:lang w:eastAsia="pt-PT"/>
        </w:rPr>
        <w:t>um contexto</w:t>
      </w:r>
      <w:r w:rsidR="0034524B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</w:t>
      </w:r>
      <w:r w:rsidR="00FA3403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de </w:t>
      </w:r>
      <w:r w:rsidR="0034524B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simulação </w:t>
      </w:r>
      <w:r w:rsidR="00FA3403">
        <w:rPr>
          <w:rFonts w:eastAsia="Times New Roman" w:cstheme="minorHAnsi"/>
          <w:color w:val="000000" w:themeColor="text1"/>
          <w:sz w:val="20"/>
          <w:szCs w:val="22"/>
          <w:lang w:eastAsia="pt-PT"/>
        </w:rPr>
        <w:t>orientado por</w:t>
      </w:r>
      <w:r w:rsidR="0034524B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Dolores</w:t>
      </w:r>
      <w:r w:rsidR="00A171D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>, lev</w:t>
      </w:r>
      <w:r w:rsidR="00212AE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>ando</w:t>
      </w:r>
      <w:r w:rsidR="00240E26">
        <w:rPr>
          <w:rFonts w:eastAsia="Times New Roman" w:cstheme="minorHAnsi"/>
          <w:color w:val="000000" w:themeColor="text1"/>
          <w:sz w:val="20"/>
          <w:szCs w:val="22"/>
          <w:lang w:eastAsia="pt-PT"/>
        </w:rPr>
        <w:t>-me a pensar num</w:t>
      </w:r>
      <w:r w:rsidR="00212AE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contrassenso: por um </w:t>
      </w:r>
      <w:r w:rsidR="00A171D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>lado seria</w:t>
      </w:r>
      <w:r w:rsidR="00240E26">
        <w:rPr>
          <w:rFonts w:eastAsia="Times New Roman" w:cstheme="minorHAnsi"/>
          <w:color w:val="000000" w:themeColor="text1"/>
          <w:sz w:val="20"/>
          <w:szCs w:val="22"/>
          <w:lang w:eastAsia="pt-PT"/>
        </w:rPr>
        <w:t>m</w:t>
      </w:r>
      <w:r w:rsidR="00A171D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capaz</w:t>
      </w:r>
      <w:r w:rsidR="00240E26">
        <w:rPr>
          <w:rFonts w:eastAsia="Times New Roman" w:cstheme="minorHAnsi"/>
          <w:color w:val="000000" w:themeColor="text1"/>
          <w:sz w:val="20"/>
          <w:szCs w:val="22"/>
          <w:lang w:eastAsia="pt-PT"/>
        </w:rPr>
        <w:t>es</w:t>
      </w:r>
      <w:r w:rsidR="00A171D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de pensar, de ter consciência</w:t>
      </w:r>
      <w:r w:rsidR="00FA3403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para querer optar</w:t>
      </w:r>
      <w:r w:rsidR="00A171D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>, de compreender a sua hu</w:t>
      </w:r>
      <w:r w:rsidR="00240E26">
        <w:rPr>
          <w:rFonts w:eastAsia="Times New Roman" w:cstheme="minorHAnsi"/>
          <w:color w:val="000000" w:themeColor="text1"/>
          <w:sz w:val="20"/>
          <w:szCs w:val="22"/>
          <w:lang w:eastAsia="pt-PT"/>
        </w:rPr>
        <w:t>manidade (ou evolução de personalidade); por outro lado, não tê</w:t>
      </w:r>
      <w:r w:rsidR="00A171D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m a capacidade de </w:t>
      </w:r>
      <w:r w:rsidR="00240E26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se </w:t>
      </w:r>
      <w:r w:rsidR="00A171D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>auto</w:t>
      </w:r>
      <w:r w:rsidR="00240E26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</w:t>
      </w:r>
      <w:r w:rsidR="00A171D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>definir</w:t>
      </w:r>
      <w:r w:rsidR="00240E26">
        <w:rPr>
          <w:rFonts w:eastAsia="Times New Roman" w:cstheme="minorHAnsi"/>
          <w:color w:val="000000" w:themeColor="text1"/>
          <w:sz w:val="20"/>
          <w:szCs w:val="22"/>
          <w:lang w:eastAsia="pt-PT"/>
        </w:rPr>
        <w:t>em</w:t>
      </w:r>
      <w:r w:rsidR="00A171D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>/</w:t>
      </w:r>
      <w:r w:rsidR="00240E26">
        <w:rPr>
          <w:rFonts w:eastAsia="Times New Roman" w:cstheme="minorHAnsi"/>
          <w:color w:val="000000" w:themeColor="text1"/>
          <w:sz w:val="20"/>
          <w:szCs w:val="22"/>
          <w:lang w:eastAsia="pt-PT"/>
        </w:rPr>
        <w:t>a</w:t>
      </w:r>
      <w:r w:rsidR="00240E26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>uto distingui</w:t>
      </w:r>
      <w:r w:rsidR="00240E26">
        <w:rPr>
          <w:rFonts w:eastAsia="Times New Roman" w:cstheme="minorHAnsi"/>
          <w:color w:val="000000" w:themeColor="text1"/>
          <w:sz w:val="20"/>
          <w:szCs w:val="22"/>
          <w:lang w:eastAsia="pt-PT"/>
        </w:rPr>
        <w:t>rem</w:t>
      </w:r>
      <w:r w:rsidR="00426F34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</w:t>
      </w:r>
      <w:r w:rsidR="00677B99">
        <w:rPr>
          <w:rFonts w:eastAsia="Times New Roman" w:cstheme="minorHAnsi"/>
          <w:color w:val="000000" w:themeColor="text1"/>
          <w:sz w:val="20"/>
          <w:szCs w:val="22"/>
          <w:lang w:eastAsia="pt-PT"/>
        </w:rPr>
        <w:t>de uma</w:t>
      </w:r>
      <w:r w:rsidR="00240E26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</w:t>
      </w:r>
      <w:r w:rsidR="00426F34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>‘máquina’</w:t>
      </w:r>
      <w:r w:rsidR="0022706A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, </w:t>
      </w:r>
      <w:r w:rsidR="00B73A68">
        <w:rPr>
          <w:rFonts w:eastAsia="Times New Roman" w:cstheme="minorHAnsi"/>
          <w:color w:val="000000" w:themeColor="text1"/>
          <w:sz w:val="20"/>
          <w:szCs w:val="22"/>
          <w:lang w:eastAsia="pt-PT"/>
        </w:rPr>
        <w:t>ainda que consigam</w:t>
      </w:r>
      <w:r w:rsidR="0093513F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</w:t>
      </w:r>
      <w:r w:rsidR="0022706A">
        <w:rPr>
          <w:rFonts w:eastAsia="Times New Roman" w:cstheme="minorHAnsi"/>
          <w:color w:val="000000" w:themeColor="text1"/>
          <w:sz w:val="20"/>
          <w:szCs w:val="22"/>
          <w:lang w:eastAsia="pt-PT"/>
        </w:rPr>
        <w:t>auto defini</w:t>
      </w:r>
      <w:r w:rsidR="0093513F">
        <w:rPr>
          <w:rFonts w:eastAsia="Times New Roman" w:cstheme="minorHAnsi"/>
          <w:color w:val="000000" w:themeColor="text1"/>
          <w:sz w:val="20"/>
          <w:szCs w:val="22"/>
          <w:lang w:eastAsia="pt-PT"/>
        </w:rPr>
        <w:t>r-se</w:t>
      </w:r>
      <w:r w:rsidR="0022706A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como um aprimoramento humano. </w:t>
      </w:r>
    </w:p>
    <w:p w:rsidR="00A171D2" w:rsidRPr="00F3116D" w:rsidRDefault="00F3116D" w:rsidP="00B9525E">
      <w:pPr>
        <w:spacing w:line="360" w:lineRule="auto"/>
        <w:jc w:val="both"/>
        <w:rPr>
          <w:rFonts w:eastAsia="Times New Roman" w:cstheme="minorHAnsi"/>
          <w:color w:val="000000" w:themeColor="text1"/>
          <w:sz w:val="20"/>
          <w:szCs w:val="22"/>
          <w:lang w:eastAsia="pt-PT"/>
        </w:rPr>
      </w:pPr>
      <w:r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Surge-me a associação direta </w:t>
      </w:r>
      <w:r w:rsidR="00371348">
        <w:rPr>
          <w:rFonts w:eastAsia="Times New Roman" w:cstheme="minorHAnsi"/>
          <w:color w:val="000000" w:themeColor="text1"/>
          <w:sz w:val="20"/>
          <w:szCs w:val="22"/>
          <w:lang w:eastAsia="pt-PT"/>
        </w:rPr>
        <w:t>à</w:t>
      </w:r>
      <w:r w:rsidR="00212AE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questão </w:t>
      </w:r>
      <w:r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do </w:t>
      </w:r>
      <w:r w:rsidR="00371348">
        <w:rPr>
          <w:rFonts w:eastAsia="Times New Roman" w:cstheme="minorHAnsi"/>
          <w:color w:val="000000" w:themeColor="text1"/>
          <w:sz w:val="20"/>
          <w:szCs w:val="22"/>
          <w:lang w:eastAsia="pt-PT"/>
        </w:rPr>
        <w:t>“</w:t>
      </w:r>
      <w:proofErr w:type="spellStart"/>
      <w:r w:rsidR="00371348">
        <w:rPr>
          <w:rFonts w:eastAsia="Times New Roman" w:cstheme="minorHAnsi"/>
          <w:color w:val="000000" w:themeColor="text1"/>
          <w:sz w:val="20"/>
          <w:szCs w:val="22"/>
          <w:lang w:eastAsia="pt-PT"/>
        </w:rPr>
        <w:t>internalismo</w:t>
      </w:r>
      <w:proofErr w:type="spellEnd"/>
      <w:r w:rsidR="00371348">
        <w:rPr>
          <w:rFonts w:eastAsia="Times New Roman" w:cstheme="minorHAnsi"/>
          <w:color w:val="000000" w:themeColor="text1"/>
          <w:sz w:val="20"/>
          <w:szCs w:val="22"/>
          <w:lang w:eastAsia="pt-PT"/>
        </w:rPr>
        <w:t>” e “externalismo”</w:t>
      </w:r>
      <w:r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</w:t>
      </w:r>
      <w:r w:rsidR="00212AE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>amplamente trabalhada por Bernard Williams (1979) no artigo “</w:t>
      </w:r>
      <w:proofErr w:type="spellStart"/>
      <w:r w:rsidR="00027510">
        <w:rPr>
          <w:rFonts w:eastAsia="Times New Roman" w:cstheme="minorHAnsi"/>
          <w:color w:val="000000" w:themeColor="text1"/>
          <w:sz w:val="20"/>
          <w:szCs w:val="22"/>
          <w:lang w:eastAsia="pt-PT"/>
        </w:rPr>
        <w:t>Internal</w:t>
      </w:r>
      <w:proofErr w:type="spellEnd"/>
      <w:r w:rsidR="00027510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</w:t>
      </w:r>
      <w:proofErr w:type="spellStart"/>
      <w:r w:rsidR="00027510">
        <w:rPr>
          <w:rFonts w:eastAsia="Times New Roman" w:cstheme="minorHAnsi"/>
          <w:color w:val="000000" w:themeColor="text1"/>
          <w:sz w:val="20"/>
          <w:szCs w:val="22"/>
          <w:lang w:eastAsia="pt-PT"/>
        </w:rPr>
        <w:t>and</w:t>
      </w:r>
      <w:proofErr w:type="spellEnd"/>
      <w:r w:rsidR="00027510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</w:t>
      </w:r>
      <w:proofErr w:type="spellStart"/>
      <w:r w:rsidR="00027510">
        <w:rPr>
          <w:rFonts w:eastAsia="Times New Roman" w:cstheme="minorHAnsi"/>
          <w:color w:val="000000" w:themeColor="text1"/>
          <w:sz w:val="20"/>
          <w:szCs w:val="22"/>
          <w:lang w:eastAsia="pt-PT"/>
        </w:rPr>
        <w:t>External</w:t>
      </w:r>
      <w:proofErr w:type="spellEnd"/>
      <w:r w:rsidR="00027510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</w:t>
      </w:r>
      <w:proofErr w:type="spellStart"/>
      <w:r w:rsidR="00027510">
        <w:rPr>
          <w:rFonts w:eastAsia="Times New Roman" w:cstheme="minorHAnsi"/>
          <w:color w:val="000000" w:themeColor="text1"/>
          <w:sz w:val="20"/>
          <w:szCs w:val="22"/>
          <w:lang w:eastAsia="pt-PT"/>
        </w:rPr>
        <w:t>Reasons</w:t>
      </w:r>
      <w:proofErr w:type="spellEnd"/>
      <w:r w:rsidR="00027510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”. </w:t>
      </w:r>
      <w:r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>No</w:t>
      </w:r>
      <w:r w:rsidR="00A171D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</w:t>
      </w:r>
      <w:r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>“</w:t>
      </w:r>
      <w:proofErr w:type="spellStart"/>
      <w:r w:rsidR="00A171D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>internalismo</w:t>
      </w:r>
      <w:proofErr w:type="spellEnd"/>
      <w:r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” </w:t>
      </w:r>
      <w:r w:rsidR="00A171D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>as razões para ação são as mesmas que as razões da motivação para ação</w:t>
      </w:r>
      <w:r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, ao passo que no </w:t>
      </w:r>
      <w:r w:rsidR="00A171D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‘externalismo’ </w:t>
      </w:r>
      <w:r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podemos </w:t>
      </w:r>
      <w:r w:rsidR="00A171D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>dize</w:t>
      </w:r>
      <w:r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>r</w:t>
      </w:r>
      <w:r w:rsidR="00A171D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que as razões d</w:t>
      </w:r>
      <w:r w:rsidR="0038112B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e um </w:t>
      </w:r>
      <w:r w:rsidR="00A171D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>agente para agir</w:t>
      </w:r>
      <w:r w:rsidR="00677B99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(passando</w:t>
      </w:r>
      <w:r w:rsidR="0038112B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a redundância)</w:t>
      </w:r>
      <w:r w:rsidR="00A171D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não fazem parte da estrutura da motivação para a ação, sendo esta </w:t>
      </w:r>
      <w:r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última: </w:t>
      </w:r>
      <w:r w:rsidR="00A171D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externa - p. ex. </w:t>
      </w:r>
      <w:r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um </w:t>
      </w:r>
      <w:r w:rsidR="00371348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>androide</w:t>
      </w:r>
      <w:r w:rsidR="00A171D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programado. </w:t>
      </w:r>
      <w:r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Fica então a questão, sob a qual assenta a distinção do </w:t>
      </w:r>
      <w:proofErr w:type="spellStart"/>
      <w:r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>internalismo</w:t>
      </w:r>
      <w:proofErr w:type="spellEnd"/>
      <w:r w:rsidR="00D45943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| </w:t>
      </w:r>
      <w:r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externalismo – onde encontramos, em </w:t>
      </w:r>
      <w:proofErr w:type="spellStart"/>
      <w:r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>Westworld</w:t>
      </w:r>
      <w:proofErr w:type="spellEnd"/>
      <w:r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(Dolores)</w:t>
      </w:r>
      <w:r w:rsidR="0093513F">
        <w:rPr>
          <w:rFonts w:eastAsia="Times New Roman" w:cstheme="minorHAnsi"/>
          <w:color w:val="000000" w:themeColor="text1"/>
          <w:sz w:val="20"/>
          <w:szCs w:val="22"/>
          <w:lang w:eastAsia="pt-PT"/>
        </w:rPr>
        <w:t>,</w:t>
      </w:r>
      <w:r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a </w:t>
      </w:r>
      <w:r w:rsidR="00A171D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noção de que </w:t>
      </w:r>
      <w:r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>as</w:t>
      </w:r>
      <w:r w:rsidR="00A171D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razões se encontram num conjunto motivacional subjetivo e de como</w:t>
      </w:r>
      <w:r w:rsidR="008B6483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é que</w:t>
      </w:r>
      <w:r w:rsidR="00A171D2"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 este conjunto </w:t>
      </w:r>
      <w:r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é base racionalista de uma </w:t>
      </w:r>
      <w:r w:rsidR="00371348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determinada </w:t>
      </w:r>
      <w:r w:rsidRPr="00F3116D">
        <w:rPr>
          <w:rFonts w:eastAsia="Times New Roman" w:cstheme="minorHAnsi"/>
          <w:color w:val="000000" w:themeColor="text1"/>
          <w:sz w:val="20"/>
          <w:szCs w:val="22"/>
          <w:lang w:eastAsia="pt-PT"/>
        </w:rPr>
        <w:t xml:space="preserve">ação? </w:t>
      </w:r>
    </w:p>
    <w:p w:rsidR="0093513F" w:rsidRDefault="008D38E1" w:rsidP="00B9525E">
      <w:pPr>
        <w:spacing w:line="360" w:lineRule="auto"/>
        <w:jc w:val="both"/>
        <w:rPr>
          <w:rFonts w:cstheme="minorHAnsi"/>
          <w:color w:val="000000" w:themeColor="text1"/>
          <w:sz w:val="20"/>
          <w:szCs w:val="22"/>
        </w:rPr>
      </w:pPr>
      <w:r>
        <w:rPr>
          <w:rFonts w:cstheme="minorHAnsi"/>
          <w:color w:val="000000" w:themeColor="text1"/>
          <w:sz w:val="20"/>
          <w:szCs w:val="22"/>
        </w:rPr>
        <w:t xml:space="preserve">A substituição do humano através de um </w:t>
      </w:r>
      <w:r w:rsidRPr="008D38E1">
        <w:rPr>
          <w:rFonts w:cstheme="minorHAnsi"/>
          <w:i/>
          <w:color w:val="000000" w:themeColor="text1"/>
          <w:sz w:val="20"/>
          <w:szCs w:val="22"/>
        </w:rPr>
        <w:t>upload</w:t>
      </w:r>
      <w:r>
        <w:rPr>
          <w:rFonts w:cstheme="minorHAnsi"/>
          <w:color w:val="000000" w:themeColor="text1"/>
          <w:sz w:val="20"/>
          <w:szCs w:val="22"/>
        </w:rPr>
        <w:t xml:space="preserve"> da consciência para o mundo virtual (O Vale -</w:t>
      </w:r>
      <w:r w:rsidRPr="008D38E1">
        <w:rPr>
          <w:rFonts w:cstheme="minorHAnsi"/>
          <w:color w:val="000000" w:themeColor="text1"/>
          <w:sz w:val="20"/>
          <w:szCs w:val="22"/>
        </w:rPr>
        <w:t xml:space="preserve"> </w:t>
      </w:r>
      <w:r>
        <w:rPr>
          <w:rFonts w:cstheme="minorHAnsi"/>
          <w:color w:val="000000" w:themeColor="text1"/>
          <w:sz w:val="20"/>
          <w:szCs w:val="22"/>
        </w:rPr>
        <w:t>no episódio “</w:t>
      </w:r>
      <w:proofErr w:type="spellStart"/>
      <w:r w:rsidRPr="0022706A">
        <w:rPr>
          <w:rFonts w:cstheme="minorHAnsi"/>
          <w:color w:val="000000" w:themeColor="text1"/>
          <w:sz w:val="20"/>
          <w:szCs w:val="22"/>
        </w:rPr>
        <w:t>The</w:t>
      </w:r>
      <w:proofErr w:type="spellEnd"/>
      <w:r w:rsidRPr="0022706A">
        <w:rPr>
          <w:rFonts w:cstheme="minorHAnsi"/>
          <w:color w:val="000000" w:themeColor="text1"/>
          <w:sz w:val="20"/>
          <w:szCs w:val="22"/>
        </w:rPr>
        <w:t xml:space="preserve"> </w:t>
      </w:r>
      <w:proofErr w:type="spellStart"/>
      <w:r w:rsidRPr="0022706A">
        <w:rPr>
          <w:rFonts w:cstheme="minorHAnsi"/>
          <w:color w:val="000000" w:themeColor="text1"/>
          <w:sz w:val="20"/>
          <w:szCs w:val="22"/>
        </w:rPr>
        <w:t>Passenger</w:t>
      </w:r>
      <w:proofErr w:type="spellEnd"/>
      <w:r>
        <w:rPr>
          <w:rFonts w:cstheme="minorHAnsi"/>
          <w:color w:val="000000" w:themeColor="text1"/>
          <w:sz w:val="20"/>
          <w:szCs w:val="22"/>
        </w:rPr>
        <w:t>) – tal como tem sido explorada em algumas app. como a Eterni.me (</w:t>
      </w:r>
      <w:r w:rsidR="00DA7CA7">
        <w:rPr>
          <w:rFonts w:cstheme="minorHAnsi"/>
          <w:color w:val="000000" w:themeColor="text1"/>
          <w:sz w:val="20"/>
          <w:szCs w:val="22"/>
        </w:rPr>
        <w:t>sobre a qual</w:t>
      </w:r>
      <w:r>
        <w:rPr>
          <w:rFonts w:cstheme="minorHAnsi"/>
          <w:color w:val="000000" w:themeColor="text1"/>
          <w:sz w:val="20"/>
          <w:szCs w:val="22"/>
        </w:rPr>
        <w:t xml:space="preserve"> também já </w:t>
      </w:r>
      <w:r w:rsidR="00DA7CA7">
        <w:rPr>
          <w:rFonts w:cstheme="minorHAnsi"/>
          <w:color w:val="000000" w:themeColor="text1"/>
          <w:sz w:val="20"/>
          <w:szCs w:val="22"/>
        </w:rPr>
        <w:t xml:space="preserve">por </w:t>
      </w:r>
      <w:r>
        <w:rPr>
          <w:rFonts w:cstheme="minorHAnsi"/>
          <w:color w:val="000000" w:themeColor="text1"/>
          <w:sz w:val="20"/>
          <w:szCs w:val="22"/>
        </w:rPr>
        <w:t xml:space="preserve">aqui escrevi) volta a deixar-nos </w:t>
      </w:r>
      <w:r w:rsidR="00DA7CA7">
        <w:rPr>
          <w:rFonts w:cstheme="minorHAnsi"/>
          <w:color w:val="000000" w:themeColor="text1"/>
          <w:sz w:val="20"/>
          <w:szCs w:val="22"/>
        </w:rPr>
        <w:t xml:space="preserve">novamente </w:t>
      </w:r>
      <w:r>
        <w:rPr>
          <w:rFonts w:cstheme="minorHAnsi"/>
          <w:color w:val="000000" w:themeColor="text1"/>
          <w:sz w:val="20"/>
          <w:szCs w:val="22"/>
        </w:rPr>
        <w:t xml:space="preserve">uma mensagem </w:t>
      </w:r>
      <w:r w:rsidR="00DA7CA7">
        <w:rPr>
          <w:rFonts w:cstheme="minorHAnsi"/>
          <w:color w:val="000000" w:themeColor="text1"/>
          <w:sz w:val="20"/>
          <w:szCs w:val="22"/>
        </w:rPr>
        <w:t>sobre o posicionamento</w:t>
      </w:r>
      <w:r>
        <w:rPr>
          <w:rFonts w:cstheme="minorHAnsi"/>
          <w:color w:val="000000" w:themeColor="text1"/>
          <w:sz w:val="20"/>
          <w:szCs w:val="22"/>
        </w:rPr>
        <w:t xml:space="preserve"> da tecnologia</w:t>
      </w:r>
      <w:r w:rsidR="00DA7CA7">
        <w:rPr>
          <w:rFonts w:cstheme="minorHAnsi"/>
          <w:color w:val="000000" w:themeColor="text1"/>
          <w:sz w:val="20"/>
          <w:szCs w:val="22"/>
        </w:rPr>
        <w:t xml:space="preserve"> face ao humano</w:t>
      </w:r>
      <w:r w:rsidR="0093513F">
        <w:rPr>
          <w:rFonts w:cstheme="minorHAnsi"/>
          <w:color w:val="000000" w:themeColor="text1"/>
          <w:sz w:val="20"/>
          <w:szCs w:val="22"/>
        </w:rPr>
        <w:t>:</w:t>
      </w:r>
      <w:r>
        <w:rPr>
          <w:rFonts w:cstheme="minorHAnsi"/>
          <w:color w:val="000000" w:themeColor="text1"/>
          <w:sz w:val="20"/>
          <w:szCs w:val="22"/>
        </w:rPr>
        <w:t xml:space="preserve"> tudo se passa como se houvesse uma nova realidade que escapa</w:t>
      </w:r>
      <w:r w:rsidR="00DA7CA7">
        <w:rPr>
          <w:rFonts w:cstheme="minorHAnsi"/>
          <w:color w:val="000000" w:themeColor="text1"/>
          <w:sz w:val="20"/>
          <w:szCs w:val="22"/>
        </w:rPr>
        <w:t xml:space="preserve"> à nossa compreensão sensorial</w:t>
      </w:r>
      <w:r w:rsidR="005F16BF">
        <w:rPr>
          <w:rFonts w:cstheme="minorHAnsi"/>
          <w:color w:val="000000" w:themeColor="text1"/>
          <w:sz w:val="20"/>
          <w:szCs w:val="22"/>
        </w:rPr>
        <w:t xml:space="preserve"> (</w:t>
      </w:r>
      <w:r w:rsidR="00522D0F">
        <w:rPr>
          <w:rFonts w:cstheme="minorHAnsi"/>
          <w:color w:val="000000" w:themeColor="text1"/>
          <w:sz w:val="20"/>
          <w:szCs w:val="22"/>
        </w:rPr>
        <w:t>algo que</w:t>
      </w:r>
      <w:r w:rsidR="005F16BF">
        <w:rPr>
          <w:rFonts w:cstheme="minorHAnsi"/>
          <w:color w:val="000000" w:themeColor="text1"/>
          <w:sz w:val="20"/>
          <w:szCs w:val="22"/>
        </w:rPr>
        <w:t xml:space="preserve"> Kant</w:t>
      </w:r>
      <w:r w:rsidR="00522D0F">
        <w:rPr>
          <w:rFonts w:cstheme="minorHAnsi"/>
          <w:color w:val="000000" w:themeColor="text1"/>
          <w:sz w:val="20"/>
          <w:szCs w:val="22"/>
        </w:rPr>
        <w:t xml:space="preserve"> também </w:t>
      </w:r>
      <w:r w:rsidR="00D45943">
        <w:rPr>
          <w:rFonts w:cstheme="minorHAnsi"/>
          <w:color w:val="000000" w:themeColor="text1"/>
          <w:sz w:val="20"/>
          <w:szCs w:val="22"/>
        </w:rPr>
        <w:t>nos deu a pensar</w:t>
      </w:r>
      <w:r w:rsidR="005F16BF">
        <w:rPr>
          <w:rFonts w:cstheme="minorHAnsi"/>
          <w:color w:val="000000" w:themeColor="text1"/>
          <w:sz w:val="20"/>
          <w:szCs w:val="22"/>
        </w:rPr>
        <w:t>)</w:t>
      </w:r>
      <w:r w:rsidR="00DA7CA7">
        <w:rPr>
          <w:rFonts w:cstheme="minorHAnsi"/>
          <w:color w:val="000000" w:themeColor="text1"/>
          <w:sz w:val="20"/>
          <w:szCs w:val="22"/>
        </w:rPr>
        <w:t xml:space="preserve">. É esta a premissa </w:t>
      </w:r>
      <w:r w:rsidR="0093513F">
        <w:rPr>
          <w:rFonts w:cstheme="minorHAnsi"/>
          <w:color w:val="000000" w:themeColor="text1"/>
          <w:sz w:val="20"/>
          <w:szCs w:val="22"/>
        </w:rPr>
        <w:t xml:space="preserve">que </w:t>
      </w:r>
      <w:r w:rsidR="00DA7CA7">
        <w:rPr>
          <w:rFonts w:cstheme="minorHAnsi"/>
          <w:color w:val="000000" w:themeColor="text1"/>
          <w:sz w:val="20"/>
          <w:szCs w:val="22"/>
        </w:rPr>
        <w:t xml:space="preserve">tem sido usada para validar a ideia de que vivemos numa simulação à qual chamamos, erradamente, realidade. </w:t>
      </w:r>
    </w:p>
    <w:p w:rsidR="0093513F" w:rsidRDefault="0093513F" w:rsidP="00B9525E">
      <w:pPr>
        <w:spacing w:line="360" w:lineRule="auto"/>
        <w:jc w:val="both"/>
        <w:rPr>
          <w:rFonts w:cstheme="minorHAnsi"/>
          <w:color w:val="000000" w:themeColor="text1"/>
          <w:sz w:val="20"/>
          <w:szCs w:val="22"/>
        </w:rPr>
      </w:pPr>
    </w:p>
    <w:p w:rsidR="008B6483" w:rsidRDefault="00DB42DB" w:rsidP="00B9525E">
      <w:pPr>
        <w:spacing w:line="360" w:lineRule="auto"/>
        <w:jc w:val="both"/>
        <w:rPr>
          <w:rFonts w:cstheme="minorHAnsi"/>
          <w:color w:val="000000" w:themeColor="text1"/>
          <w:sz w:val="20"/>
          <w:szCs w:val="22"/>
        </w:rPr>
      </w:pPr>
      <w:r>
        <w:rPr>
          <w:rFonts w:cstheme="minorHAnsi"/>
          <w:color w:val="000000" w:themeColor="text1"/>
          <w:sz w:val="20"/>
          <w:szCs w:val="22"/>
        </w:rPr>
        <w:t>Relembrando</w:t>
      </w:r>
      <w:r w:rsidR="00522D0F">
        <w:rPr>
          <w:rFonts w:cstheme="minorHAnsi"/>
          <w:color w:val="000000" w:themeColor="text1"/>
          <w:sz w:val="20"/>
          <w:szCs w:val="22"/>
        </w:rPr>
        <w:t xml:space="preserve"> o </w:t>
      </w:r>
      <w:r w:rsidR="003F3393">
        <w:rPr>
          <w:rFonts w:cstheme="minorHAnsi"/>
          <w:color w:val="000000" w:themeColor="text1"/>
          <w:sz w:val="20"/>
          <w:szCs w:val="22"/>
        </w:rPr>
        <w:t xml:space="preserve">filme </w:t>
      </w:r>
      <w:proofErr w:type="spellStart"/>
      <w:r w:rsidR="00522D0F" w:rsidRPr="00D45943">
        <w:rPr>
          <w:rFonts w:cstheme="minorHAnsi"/>
          <w:i/>
          <w:color w:val="000000" w:themeColor="text1"/>
          <w:sz w:val="20"/>
          <w:szCs w:val="22"/>
        </w:rPr>
        <w:t>The</w:t>
      </w:r>
      <w:proofErr w:type="spellEnd"/>
      <w:r w:rsidR="00522D0F" w:rsidRPr="00D45943">
        <w:rPr>
          <w:rFonts w:cstheme="minorHAnsi"/>
          <w:i/>
          <w:color w:val="000000" w:themeColor="text1"/>
          <w:sz w:val="20"/>
          <w:szCs w:val="22"/>
        </w:rPr>
        <w:t xml:space="preserve"> </w:t>
      </w:r>
      <w:proofErr w:type="spellStart"/>
      <w:r w:rsidR="00522D0F" w:rsidRPr="00D45943">
        <w:rPr>
          <w:rFonts w:cstheme="minorHAnsi"/>
          <w:i/>
          <w:color w:val="000000" w:themeColor="text1"/>
          <w:sz w:val="20"/>
          <w:szCs w:val="22"/>
        </w:rPr>
        <w:t>Matrix</w:t>
      </w:r>
      <w:proofErr w:type="spellEnd"/>
      <w:r w:rsidR="00522D0F" w:rsidRPr="00DA7CA7">
        <w:rPr>
          <w:rFonts w:cstheme="minorHAnsi"/>
          <w:color w:val="000000" w:themeColor="text1"/>
          <w:sz w:val="20"/>
          <w:szCs w:val="22"/>
        </w:rPr>
        <w:t xml:space="preserve"> </w:t>
      </w:r>
      <w:r w:rsidR="00522D0F">
        <w:rPr>
          <w:rFonts w:cstheme="minorHAnsi"/>
          <w:color w:val="000000" w:themeColor="text1"/>
          <w:sz w:val="20"/>
          <w:szCs w:val="22"/>
        </w:rPr>
        <w:t xml:space="preserve">do </w:t>
      </w:r>
      <w:proofErr w:type="spellStart"/>
      <w:r w:rsidR="00DA7CA7" w:rsidRPr="00DA7CA7">
        <w:rPr>
          <w:rFonts w:cstheme="minorHAnsi"/>
          <w:color w:val="000000" w:themeColor="text1"/>
          <w:sz w:val="20"/>
          <w:szCs w:val="22"/>
        </w:rPr>
        <w:t>Nag</w:t>
      </w:r>
      <w:proofErr w:type="spellEnd"/>
      <w:r w:rsidR="00DA7CA7" w:rsidRPr="00DA7CA7">
        <w:rPr>
          <w:rFonts w:cstheme="minorHAnsi"/>
          <w:color w:val="000000" w:themeColor="text1"/>
          <w:sz w:val="20"/>
          <w:szCs w:val="22"/>
        </w:rPr>
        <w:t xml:space="preserve"> </w:t>
      </w:r>
      <w:proofErr w:type="spellStart"/>
      <w:r w:rsidR="00DA7CA7" w:rsidRPr="00DA7CA7">
        <w:rPr>
          <w:rFonts w:cstheme="minorHAnsi"/>
          <w:color w:val="000000" w:themeColor="text1"/>
          <w:sz w:val="20"/>
          <w:szCs w:val="22"/>
        </w:rPr>
        <w:t>Hammadi</w:t>
      </w:r>
      <w:proofErr w:type="spellEnd"/>
      <w:r w:rsidR="00DA7CA7">
        <w:rPr>
          <w:rFonts w:cstheme="minorHAnsi"/>
          <w:color w:val="000000" w:themeColor="text1"/>
          <w:sz w:val="20"/>
          <w:szCs w:val="22"/>
        </w:rPr>
        <w:t xml:space="preserve"> (</w:t>
      </w:r>
      <w:r w:rsidR="00DA7CA7" w:rsidRPr="00DA7CA7">
        <w:rPr>
          <w:rFonts w:cstheme="minorHAnsi"/>
          <w:color w:val="000000" w:themeColor="text1"/>
          <w:sz w:val="20"/>
          <w:szCs w:val="22"/>
        </w:rPr>
        <w:t>1999</w:t>
      </w:r>
      <w:r w:rsidR="00522D0F">
        <w:rPr>
          <w:rFonts w:cstheme="minorHAnsi"/>
          <w:color w:val="000000" w:themeColor="text1"/>
          <w:sz w:val="20"/>
          <w:szCs w:val="22"/>
        </w:rPr>
        <w:t xml:space="preserve">), também </w:t>
      </w:r>
      <w:r w:rsidR="00D45943">
        <w:rPr>
          <w:rFonts w:cstheme="minorHAnsi"/>
          <w:color w:val="000000" w:themeColor="text1"/>
          <w:sz w:val="20"/>
          <w:szCs w:val="22"/>
        </w:rPr>
        <w:t xml:space="preserve">nele </w:t>
      </w:r>
      <w:r w:rsidR="0031119E">
        <w:rPr>
          <w:rFonts w:cstheme="minorHAnsi"/>
          <w:color w:val="000000" w:themeColor="text1"/>
          <w:sz w:val="20"/>
          <w:szCs w:val="22"/>
        </w:rPr>
        <w:t xml:space="preserve">se </w:t>
      </w:r>
      <w:r w:rsidR="003F3393">
        <w:rPr>
          <w:rFonts w:cstheme="minorHAnsi"/>
          <w:color w:val="000000" w:themeColor="text1"/>
          <w:sz w:val="20"/>
          <w:szCs w:val="22"/>
        </w:rPr>
        <w:t>presumiu</w:t>
      </w:r>
      <w:r w:rsidR="00DA7CA7">
        <w:rPr>
          <w:rFonts w:cstheme="minorHAnsi"/>
          <w:color w:val="000000" w:themeColor="text1"/>
          <w:sz w:val="20"/>
          <w:szCs w:val="22"/>
        </w:rPr>
        <w:t xml:space="preserve"> </w:t>
      </w:r>
      <w:r w:rsidR="0093513F">
        <w:rPr>
          <w:rFonts w:cstheme="minorHAnsi"/>
          <w:color w:val="000000" w:themeColor="text1"/>
          <w:sz w:val="20"/>
          <w:szCs w:val="22"/>
        </w:rPr>
        <w:t>a</w:t>
      </w:r>
      <w:r w:rsidR="00DA7CA7">
        <w:rPr>
          <w:rFonts w:cstheme="minorHAnsi"/>
          <w:color w:val="000000" w:themeColor="text1"/>
          <w:sz w:val="20"/>
          <w:szCs w:val="22"/>
        </w:rPr>
        <w:t xml:space="preserve"> existência da realidade</w:t>
      </w:r>
      <w:r w:rsidR="0093513F">
        <w:rPr>
          <w:rFonts w:cstheme="minorHAnsi"/>
          <w:color w:val="000000" w:themeColor="text1"/>
          <w:sz w:val="20"/>
          <w:szCs w:val="22"/>
        </w:rPr>
        <w:t xml:space="preserve"> adormecida numa simulação</w:t>
      </w:r>
      <w:r w:rsidR="00D45943">
        <w:rPr>
          <w:rFonts w:cstheme="minorHAnsi"/>
          <w:color w:val="000000" w:themeColor="text1"/>
          <w:sz w:val="20"/>
          <w:szCs w:val="22"/>
        </w:rPr>
        <w:t xml:space="preserve">; </w:t>
      </w:r>
      <w:r w:rsidR="00066ADB">
        <w:rPr>
          <w:rFonts w:cstheme="minorHAnsi"/>
          <w:color w:val="000000" w:themeColor="text1"/>
          <w:sz w:val="20"/>
          <w:szCs w:val="22"/>
        </w:rPr>
        <w:t xml:space="preserve">o </w:t>
      </w:r>
      <w:r w:rsidR="0093513F">
        <w:rPr>
          <w:rFonts w:cstheme="minorHAnsi"/>
          <w:color w:val="000000" w:themeColor="text1"/>
          <w:sz w:val="20"/>
          <w:szCs w:val="22"/>
        </w:rPr>
        <w:t>Baudrillard</w:t>
      </w:r>
      <w:r w:rsidR="00D45943">
        <w:rPr>
          <w:rFonts w:cstheme="minorHAnsi"/>
          <w:color w:val="000000" w:themeColor="text1"/>
          <w:sz w:val="20"/>
          <w:szCs w:val="22"/>
        </w:rPr>
        <w:t>,</w:t>
      </w:r>
      <w:r w:rsidR="003F3393">
        <w:rPr>
          <w:rFonts w:cstheme="minorHAnsi"/>
          <w:color w:val="000000" w:themeColor="text1"/>
          <w:sz w:val="20"/>
          <w:szCs w:val="22"/>
        </w:rPr>
        <w:t xml:space="preserve"> na obra</w:t>
      </w:r>
      <w:r w:rsidR="0093513F">
        <w:rPr>
          <w:rFonts w:cstheme="minorHAnsi"/>
          <w:color w:val="000000" w:themeColor="text1"/>
          <w:sz w:val="20"/>
          <w:szCs w:val="22"/>
        </w:rPr>
        <w:t xml:space="preserve"> </w:t>
      </w:r>
      <w:r w:rsidR="003F3393">
        <w:rPr>
          <w:rFonts w:cstheme="minorHAnsi"/>
          <w:i/>
          <w:color w:val="000000" w:themeColor="text1"/>
          <w:sz w:val="20"/>
          <w:szCs w:val="22"/>
        </w:rPr>
        <w:t>S</w:t>
      </w:r>
      <w:r w:rsidR="003F3393" w:rsidRPr="003F3393">
        <w:rPr>
          <w:rFonts w:cstheme="minorHAnsi"/>
          <w:i/>
          <w:color w:val="000000" w:themeColor="text1"/>
          <w:sz w:val="20"/>
          <w:szCs w:val="22"/>
        </w:rPr>
        <w:t>imulacros e Simulação</w:t>
      </w:r>
      <w:r w:rsidR="00D45943">
        <w:rPr>
          <w:rFonts w:cstheme="minorHAnsi"/>
          <w:color w:val="000000" w:themeColor="text1"/>
          <w:sz w:val="20"/>
          <w:szCs w:val="22"/>
        </w:rPr>
        <w:t xml:space="preserve">, deu-nos a ler </w:t>
      </w:r>
      <w:r w:rsidR="0093513F">
        <w:rPr>
          <w:rFonts w:cstheme="minorHAnsi"/>
          <w:color w:val="000000" w:themeColor="text1"/>
          <w:sz w:val="20"/>
          <w:szCs w:val="22"/>
        </w:rPr>
        <w:t>a diferença entre realidade material e realidade social</w:t>
      </w:r>
      <w:r w:rsidR="003F3393">
        <w:rPr>
          <w:rFonts w:cstheme="minorHAnsi"/>
          <w:color w:val="000000" w:themeColor="text1"/>
          <w:sz w:val="20"/>
          <w:szCs w:val="22"/>
        </w:rPr>
        <w:t>;</w:t>
      </w:r>
      <w:r w:rsidR="0093513F">
        <w:rPr>
          <w:rFonts w:cstheme="minorHAnsi"/>
          <w:color w:val="000000" w:themeColor="text1"/>
          <w:sz w:val="20"/>
          <w:szCs w:val="22"/>
        </w:rPr>
        <w:t xml:space="preserve"> </w:t>
      </w:r>
      <w:r w:rsidR="00066ADB">
        <w:rPr>
          <w:rFonts w:cstheme="minorHAnsi"/>
          <w:color w:val="000000" w:themeColor="text1"/>
          <w:sz w:val="20"/>
          <w:szCs w:val="22"/>
        </w:rPr>
        <w:t>e o Deleuze</w:t>
      </w:r>
      <w:r w:rsidR="003F3393" w:rsidRPr="003F3393">
        <w:t xml:space="preserve"> </w:t>
      </w:r>
      <w:r w:rsidR="00D45943">
        <w:t xml:space="preserve">em </w:t>
      </w:r>
      <w:proofErr w:type="spellStart"/>
      <w:r w:rsidR="003F3393" w:rsidRPr="00D45943">
        <w:rPr>
          <w:rFonts w:cstheme="minorHAnsi"/>
          <w:i/>
          <w:color w:val="000000" w:themeColor="text1"/>
          <w:sz w:val="20"/>
          <w:szCs w:val="22"/>
        </w:rPr>
        <w:t>Différence</w:t>
      </w:r>
      <w:proofErr w:type="spellEnd"/>
      <w:r w:rsidR="003F3393" w:rsidRPr="00D45943">
        <w:rPr>
          <w:rFonts w:cstheme="minorHAnsi"/>
          <w:i/>
          <w:color w:val="000000" w:themeColor="text1"/>
          <w:sz w:val="20"/>
          <w:szCs w:val="22"/>
        </w:rPr>
        <w:t xml:space="preserve"> </w:t>
      </w:r>
      <w:proofErr w:type="spellStart"/>
      <w:r w:rsidR="003F3393" w:rsidRPr="00D45943">
        <w:rPr>
          <w:rFonts w:cstheme="minorHAnsi"/>
          <w:i/>
          <w:color w:val="000000" w:themeColor="text1"/>
          <w:sz w:val="20"/>
          <w:szCs w:val="22"/>
        </w:rPr>
        <w:t>et</w:t>
      </w:r>
      <w:proofErr w:type="spellEnd"/>
      <w:r w:rsidR="003F3393" w:rsidRPr="00D45943">
        <w:rPr>
          <w:rFonts w:cstheme="minorHAnsi"/>
          <w:i/>
          <w:color w:val="000000" w:themeColor="text1"/>
          <w:sz w:val="20"/>
          <w:szCs w:val="22"/>
        </w:rPr>
        <w:t xml:space="preserve"> </w:t>
      </w:r>
      <w:proofErr w:type="spellStart"/>
      <w:r w:rsidR="003F3393" w:rsidRPr="00D45943">
        <w:rPr>
          <w:rFonts w:cstheme="minorHAnsi"/>
          <w:i/>
          <w:color w:val="000000" w:themeColor="text1"/>
          <w:sz w:val="20"/>
          <w:szCs w:val="22"/>
        </w:rPr>
        <w:t>répétition</w:t>
      </w:r>
      <w:proofErr w:type="spellEnd"/>
      <w:r w:rsidR="00066ADB" w:rsidRPr="00066ADB">
        <w:t xml:space="preserve"> </w:t>
      </w:r>
      <w:r w:rsidR="00066ADB">
        <w:rPr>
          <w:rFonts w:cstheme="minorHAnsi"/>
          <w:color w:val="000000" w:themeColor="text1"/>
          <w:sz w:val="20"/>
          <w:szCs w:val="22"/>
        </w:rPr>
        <w:t xml:space="preserve">comparou </w:t>
      </w:r>
      <w:r w:rsidR="00066ADB">
        <w:rPr>
          <w:rFonts w:cstheme="minorHAnsi"/>
          <w:color w:val="000000" w:themeColor="text1"/>
          <w:sz w:val="20"/>
          <w:szCs w:val="22"/>
        </w:rPr>
        <w:lastRenderedPageBreak/>
        <w:t xml:space="preserve">o virtual ao material. </w:t>
      </w:r>
      <w:r w:rsidR="00D45943">
        <w:rPr>
          <w:rFonts w:cstheme="minorHAnsi"/>
          <w:color w:val="000000" w:themeColor="text1"/>
          <w:sz w:val="20"/>
          <w:szCs w:val="22"/>
        </w:rPr>
        <w:t>A questão que coloc</w:t>
      </w:r>
      <w:r w:rsidR="00975417">
        <w:rPr>
          <w:rFonts w:cstheme="minorHAnsi"/>
          <w:color w:val="000000" w:themeColor="text1"/>
          <w:sz w:val="20"/>
          <w:szCs w:val="22"/>
        </w:rPr>
        <w:t>o é -</w:t>
      </w:r>
      <w:r w:rsidR="00D45943">
        <w:rPr>
          <w:rFonts w:cstheme="minorHAnsi"/>
          <w:color w:val="000000" w:themeColor="text1"/>
          <w:sz w:val="20"/>
          <w:szCs w:val="22"/>
        </w:rPr>
        <w:t xml:space="preserve"> a</w:t>
      </w:r>
      <w:r w:rsidR="00066ADB">
        <w:rPr>
          <w:rFonts w:cstheme="minorHAnsi"/>
          <w:color w:val="000000" w:themeColor="text1"/>
          <w:sz w:val="20"/>
          <w:szCs w:val="22"/>
        </w:rPr>
        <w:t xml:space="preserve">ceitando que a </w:t>
      </w:r>
      <w:r w:rsidR="00066ADB" w:rsidRPr="00066ADB">
        <w:rPr>
          <w:rFonts w:cstheme="minorHAnsi"/>
          <w:color w:val="000000" w:themeColor="text1"/>
          <w:sz w:val="20"/>
          <w:szCs w:val="22"/>
        </w:rPr>
        <w:t xml:space="preserve">simulação computacional </w:t>
      </w:r>
      <w:r w:rsidR="00066ADB">
        <w:rPr>
          <w:rFonts w:cstheme="minorHAnsi"/>
          <w:color w:val="000000" w:themeColor="text1"/>
          <w:sz w:val="20"/>
          <w:szCs w:val="22"/>
        </w:rPr>
        <w:t>pode ser</w:t>
      </w:r>
      <w:r w:rsidR="00066ADB" w:rsidRPr="00066ADB">
        <w:rPr>
          <w:rFonts w:cstheme="minorHAnsi"/>
          <w:color w:val="000000" w:themeColor="text1"/>
          <w:sz w:val="20"/>
          <w:szCs w:val="22"/>
        </w:rPr>
        <w:t xml:space="preserve"> uma metáfora, </w:t>
      </w:r>
      <w:r w:rsidR="00D45943">
        <w:rPr>
          <w:rFonts w:cstheme="minorHAnsi"/>
          <w:color w:val="000000" w:themeColor="text1"/>
          <w:sz w:val="20"/>
          <w:szCs w:val="22"/>
        </w:rPr>
        <w:t xml:space="preserve">no sentido de se tornar </w:t>
      </w:r>
      <w:r w:rsidR="001573A5">
        <w:rPr>
          <w:rFonts w:cstheme="minorHAnsi"/>
          <w:color w:val="000000" w:themeColor="text1"/>
          <w:sz w:val="20"/>
          <w:szCs w:val="22"/>
        </w:rPr>
        <w:t>um modelo alternativo</w:t>
      </w:r>
      <w:r w:rsidR="00066ADB">
        <w:rPr>
          <w:rFonts w:cstheme="minorHAnsi"/>
          <w:color w:val="000000" w:themeColor="text1"/>
          <w:sz w:val="20"/>
          <w:szCs w:val="22"/>
        </w:rPr>
        <w:t xml:space="preserve"> para demonstrar aquilo que tem sido descrito</w:t>
      </w:r>
      <w:r w:rsidR="00066ADB" w:rsidRPr="00066ADB">
        <w:rPr>
          <w:rFonts w:cstheme="minorHAnsi"/>
          <w:color w:val="000000" w:themeColor="text1"/>
          <w:sz w:val="20"/>
          <w:szCs w:val="22"/>
        </w:rPr>
        <w:t xml:space="preserve"> em termos teológicos</w:t>
      </w:r>
      <w:r w:rsidR="00806B70">
        <w:rPr>
          <w:rFonts w:cstheme="minorHAnsi"/>
          <w:color w:val="000000" w:themeColor="text1"/>
          <w:sz w:val="20"/>
          <w:szCs w:val="22"/>
        </w:rPr>
        <w:t xml:space="preserve"> (p. ex.)</w:t>
      </w:r>
      <w:r w:rsidR="00975417">
        <w:rPr>
          <w:rFonts w:cstheme="minorHAnsi"/>
          <w:color w:val="000000" w:themeColor="text1"/>
          <w:sz w:val="20"/>
          <w:szCs w:val="22"/>
        </w:rPr>
        <w:t xml:space="preserve">: </w:t>
      </w:r>
      <w:r w:rsidR="00D45943">
        <w:rPr>
          <w:rFonts w:cstheme="minorHAnsi"/>
          <w:color w:val="000000" w:themeColor="text1"/>
          <w:sz w:val="20"/>
          <w:szCs w:val="22"/>
        </w:rPr>
        <w:t>em que momento é que a</w:t>
      </w:r>
      <w:r w:rsidR="00066ADB">
        <w:rPr>
          <w:rFonts w:cstheme="minorHAnsi"/>
          <w:color w:val="000000" w:themeColor="text1"/>
          <w:sz w:val="20"/>
          <w:szCs w:val="22"/>
        </w:rPr>
        <w:t xml:space="preserve"> </w:t>
      </w:r>
      <w:r w:rsidR="008D38E1">
        <w:rPr>
          <w:rFonts w:cstheme="minorHAnsi"/>
          <w:color w:val="000000" w:themeColor="text1"/>
          <w:sz w:val="20"/>
          <w:szCs w:val="22"/>
        </w:rPr>
        <w:t xml:space="preserve">discussão em torno do livre-arbítrio </w:t>
      </w:r>
      <w:r w:rsidR="008D38E1" w:rsidRPr="00DA7CA7">
        <w:rPr>
          <w:rFonts w:cstheme="minorHAnsi"/>
          <w:i/>
          <w:color w:val="000000" w:themeColor="text1"/>
          <w:sz w:val="20"/>
          <w:szCs w:val="22"/>
        </w:rPr>
        <w:t>vs</w:t>
      </w:r>
      <w:r w:rsidR="008D38E1">
        <w:rPr>
          <w:rFonts w:cstheme="minorHAnsi"/>
          <w:color w:val="000000" w:themeColor="text1"/>
          <w:sz w:val="20"/>
          <w:szCs w:val="22"/>
        </w:rPr>
        <w:t xml:space="preserve">. determinismo deixa de se colocar </w:t>
      </w:r>
      <w:r w:rsidR="00D45943">
        <w:rPr>
          <w:rFonts w:cstheme="minorHAnsi"/>
          <w:color w:val="000000" w:themeColor="text1"/>
          <w:sz w:val="20"/>
          <w:szCs w:val="22"/>
        </w:rPr>
        <w:t>face a uma</w:t>
      </w:r>
      <w:r w:rsidR="008D38E1">
        <w:rPr>
          <w:rFonts w:cstheme="minorHAnsi"/>
          <w:color w:val="000000" w:themeColor="text1"/>
          <w:sz w:val="20"/>
          <w:szCs w:val="22"/>
        </w:rPr>
        <w:t xml:space="preserve"> IA</w:t>
      </w:r>
      <w:r w:rsidR="00D45943">
        <w:rPr>
          <w:rFonts w:cstheme="minorHAnsi"/>
          <w:color w:val="000000" w:themeColor="text1"/>
          <w:sz w:val="20"/>
          <w:szCs w:val="22"/>
        </w:rPr>
        <w:t xml:space="preserve"> que </w:t>
      </w:r>
      <w:r w:rsidR="008D38E1">
        <w:rPr>
          <w:rFonts w:cstheme="minorHAnsi"/>
          <w:color w:val="000000" w:themeColor="text1"/>
          <w:sz w:val="20"/>
          <w:szCs w:val="22"/>
        </w:rPr>
        <w:t>se</w:t>
      </w:r>
      <w:r w:rsidR="00D45943">
        <w:rPr>
          <w:rFonts w:cstheme="minorHAnsi"/>
          <w:color w:val="000000" w:themeColor="text1"/>
          <w:sz w:val="20"/>
          <w:szCs w:val="22"/>
        </w:rPr>
        <w:t xml:space="preserve"> autodefine</w:t>
      </w:r>
      <w:r w:rsidR="008D38E1">
        <w:rPr>
          <w:rFonts w:cstheme="minorHAnsi"/>
          <w:color w:val="000000" w:themeColor="text1"/>
          <w:sz w:val="20"/>
          <w:szCs w:val="22"/>
        </w:rPr>
        <w:t xml:space="preserve"> </w:t>
      </w:r>
      <w:r w:rsidR="00D45943">
        <w:rPr>
          <w:rFonts w:cstheme="minorHAnsi"/>
          <w:color w:val="000000" w:themeColor="text1"/>
          <w:sz w:val="20"/>
          <w:szCs w:val="22"/>
        </w:rPr>
        <w:t>enquanto</w:t>
      </w:r>
      <w:r w:rsidR="008D38E1">
        <w:rPr>
          <w:rFonts w:cstheme="minorHAnsi"/>
          <w:color w:val="000000" w:themeColor="text1"/>
          <w:sz w:val="20"/>
          <w:szCs w:val="22"/>
        </w:rPr>
        <w:t xml:space="preserve"> aprimoramento </w:t>
      </w:r>
      <w:r w:rsidR="00066ADB">
        <w:rPr>
          <w:rFonts w:cstheme="minorHAnsi"/>
          <w:color w:val="000000" w:themeColor="text1"/>
          <w:sz w:val="20"/>
          <w:szCs w:val="22"/>
        </w:rPr>
        <w:t>humano</w:t>
      </w:r>
      <w:r w:rsidR="008D38E1">
        <w:rPr>
          <w:rFonts w:cstheme="minorHAnsi"/>
          <w:color w:val="000000" w:themeColor="text1"/>
          <w:sz w:val="20"/>
          <w:szCs w:val="22"/>
        </w:rPr>
        <w:t xml:space="preserve">? </w:t>
      </w:r>
    </w:p>
    <w:bookmarkEnd w:id="0"/>
    <w:p w:rsidR="008B6483" w:rsidRDefault="008B6483" w:rsidP="00F3116D">
      <w:pPr>
        <w:spacing w:line="276" w:lineRule="auto"/>
        <w:jc w:val="both"/>
        <w:rPr>
          <w:rFonts w:cstheme="minorHAnsi"/>
          <w:color w:val="000000" w:themeColor="text1"/>
          <w:sz w:val="20"/>
          <w:szCs w:val="22"/>
        </w:rPr>
      </w:pPr>
    </w:p>
    <w:p w:rsidR="000532EE" w:rsidRDefault="00B55C60" w:rsidP="00F3116D">
      <w:pPr>
        <w:spacing w:line="276" w:lineRule="auto"/>
        <w:jc w:val="both"/>
        <w:rPr>
          <w:rFonts w:cstheme="minorHAnsi"/>
          <w:color w:val="000000" w:themeColor="text1"/>
          <w:sz w:val="20"/>
          <w:szCs w:val="22"/>
        </w:rPr>
      </w:pPr>
      <w:r>
        <w:rPr>
          <w:rFonts w:cstheme="minorHAnsi"/>
          <w:color w:val="000000" w:themeColor="text1"/>
          <w:sz w:val="20"/>
          <w:szCs w:val="22"/>
        </w:rPr>
        <w:t>Lia Raquel Neves</w:t>
      </w:r>
    </w:p>
    <w:p w:rsidR="00B55C60" w:rsidRPr="00F3116D" w:rsidRDefault="00B55C60" w:rsidP="00F3116D">
      <w:pPr>
        <w:spacing w:line="276" w:lineRule="auto"/>
        <w:jc w:val="both"/>
        <w:rPr>
          <w:rFonts w:cstheme="minorHAnsi"/>
          <w:color w:val="000000" w:themeColor="text1"/>
          <w:sz w:val="20"/>
          <w:szCs w:val="22"/>
        </w:rPr>
      </w:pPr>
      <w:r>
        <w:rPr>
          <w:rFonts w:cstheme="minorHAnsi"/>
          <w:color w:val="000000" w:themeColor="text1"/>
          <w:sz w:val="20"/>
          <w:szCs w:val="22"/>
        </w:rPr>
        <w:t>Ciência na Imprensa Regional – Ciência Viva</w:t>
      </w:r>
    </w:p>
    <w:p w:rsidR="00925BFC" w:rsidRDefault="00925BFC" w:rsidP="00925BFC"/>
    <w:p w:rsidR="00925BFC" w:rsidRDefault="00925BFC" w:rsidP="00925BFC"/>
    <w:sectPr w:rsidR="00925BFC" w:rsidSect="00DD44C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1D2"/>
    <w:rsid w:val="00027510"/>
    <w:rsid w:val="00036F7E"/>
    <w:rsid w:val="000532EE"/>
    <w:rsid w:val="00066ADB"/>
    <w:rsid w:val="001573A5"/>
    <w:rsid w:val="001C7BB9"/>
    <w:rsid w:val="00212AE2"/>
    <w:rsid w:val="0022706A"/>
    <w:rsid w:val="00240E26"/>
    <w:rsid w:val="002F5351"/>
    <w:rsid w:val="0031119E"/>
    <w:rsid w:val="0034524B"/>
    <w:rsid w:val="00371348"/>
    <w:rsid w:val="0037228E"/>
    <w:rsid w:val="0038112B"/>
    <w:rsid w:val="0039411A"/>
    <w:rsid w:val="003F3393"/>
    <w:rsid w:val="00426F34"/>
    <w:rsid w:val="004945B4"/>
    <w:rsid w:val="004D3332"/>
    <w:rsid w:val="00522D0F"/>
    <w:rsid w:val="005F16BF"/>
    <w:rsid w:val="0062146E"/>
    <w:rsid w:val="006314D5"/>
    <w:rsid w:val="006364D9"/>
    <w:rsid w:val="00677B99"/>
    <w:rsid w:val="00740F89"/>
    <w:rsid w:val="00806B70"/>
    <w:rsid w:val="008B6483"/>
    <w:rsid w:val="008D38E1"/>
    <w:rsid w:val="00910AD9"/>
    <w:rsid w:val="00925BFC"/>
    <w:rsid w:val="0093513F"/>
    <w:rsid w:val="00975417"/>
    <w:rsid w:val="00A171D2"/>
    <w:rsid w:val="00B06FF2"/>
    <w:rsid w:val="00B34B4B"/>
    <w:rsid w:val="00B55C60"/>
    <w:rsid w:val="00B57F1E"/>
    <w:rsid w:val="00B73A68"/>
    <w:rsid w:val="00B9525E"/>
    <w:rsid w:val="00C87D60"/>
    <w:rsid w:val="00D15F9C"/>
    <w:rsid w:val="00D45943"/>
    <w:rsid w:val="00DA7CA7"/>
    <w:rsid w:val="00DB42DB"/>
    <w:rsid w:val="00DD44CD"/>
    <w:rsid w:val="00E35651"/>
    <w:rsid w:val="00F3116D"/>
    <w:rsid w:val="00FA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060B4"/>
  <w14:defaultImageDpi w14:val="32767"/>
  <w15:chartTrackingRefBased/>
  <w15:docId w15:val="{1DA2132E-3ABE-004D-9DA6-599D9ECD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A171D2"/>
    <w:rPr>
      <w:color w:val="0000FF"/>
      <w:u w:val="single"/>
    </w:rPr>
  </w:style>
  <w:style w:type="paragraph" w:customStyle="1" w:styleId="m1276411187926106539gmail-default">
    <w:name w:val="m_1276411187926106539gmail-default"/>
    <w:basedOn w:val="Normal"/>
    <w:rsid w:val="00A171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36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6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mprensaregional.cienciaviva.pt/conteudos/artigos/?accao=showartigo&amp;id_artigocir=105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567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António Piedade</cp:lastModifiedBy>
  <cp:revision>4</cp:revision>
  <dcterms:created xsi:type="dcterms:W3CDTF">2018-05-31T20:23:00Z</dcterms:created>
  <dcterms:modified xsi:type="dcterms:W3CDTF">2018-08-07T14:55:00Z</dcterms:modified>
</cp:coreProperties>
</file>