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3A133" w14:textId="45CA0319" w:rsidR="00B25EC0" w:rsidRPr="00B25EC0" w:rsidRDefault="00B25EC0" w:rsidP="00B25EC0">
      <w:pPr>
        <w:shd w:val="clear" w:color="auto" w:fill="FFFFFF"/>
        <w:spacing w:after="75" w:line="360" w:lineRule="atLeast"/>
        <w:outlineLvl w:val="1"/>
        <w:rPr>
          <w:rFonts w:eastAsia="Times New Roman" w:cstheme="minorHAnsi"/>
          <w:b/>
          <w:sz w:val="28"/>
          <w:szCs w:val="28"/>
          <w:lang w:val="pt-PT" w:eastAsia="pt-PT"/>
        </w:rPr>
      </w:pPr>
      <w:r w:rsidRPr="00B25EC0">
        <w:rPr>
          <w:rFonts w:eastAsia="Times New Roman" w:cstheme="minorHAnsi"/>
          <w:b/>
          <w:sz w:val="28"/>
          <w:szCs w:val="28"/>
          <w:lang w:val="pt-PT" w:eastAsia="pt-PT"/>
        </w:rPr>
        <w:t>Teresa Lago é a vencedora do Grande Prémio Ciência Viva Montepio 2018</w:t>
      </w:r>
    </w:p>
    <w:p w14:paraId="4B39DBD9" w14:textId="4EABD367" w:rsidR="002C2BE2" w:rsidRPr="00B25EC0" w:rsidRDefault="002C2BE2">
      <w:pPr>
        <w:rPr>
          <w:rFonts w:cstheme="minorHAnsi"/>
          <w:sz w:val="24"/>
          <w:szCs w:val="24"/>
          <w:lang w:val="pt-PT"/>
        </w:rPr>
      </w:pPr>
    </w:p>
    <w:p w14:paraId="30D9E5D8" w14:textId="325357A0" w:rsidR="00B25EC0" w:rsidRPr="00B25EC0" w:rsidRDefault="00B25EC0">
      <w:pPr>
        <w:rPr>
          <w:rFonts w:cstheme="minorHAnsi"/>
          <w:sz w:val="24"/>
          <w:szCs w:val="24"/>
          <w:lang w:val="pt-PT"/>
        </w:rPr>
      </w:pPr>
    </w:p>
    <w:p w14:paraId="2EAE70A6" w14:textId="77777777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A astrónoma Teresa Lago, o professor Filipe Ressurreição e o realizador Edgar Canelas são os vencedores dos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B25EC0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Prémios Ciência Viva Montepio 2018</w:t>
      </w: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.</w:t>
      </w:r>
    </w:p>
    <w:p w14:paraId="4EE647B1" w14:textId="77777777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O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B25EC0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Grande Prémio Ciência Viva Montepio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 xml:space="preserve">distingue Teresa Lago pela sua </w:t>
      </w:r>
      <w:proofErr w:type="spellStart"/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acção</w:t>
      </w:r>
      <w:proofErr w:type="spellEnd"/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 xml:space="preserve"> notável na promoção da cultura científica enquanto professora, investigadora, autora e divulgadora no campo da Astronomia. Doutorada em Astrofísica pela Universidade de Sussex, foi fundadora do Centro de Astrofísica da Universidade do Porto e criou a primeira licenciatura em Astronomia do país. É </w:t>
      </w:r>
      <w:proofErr w:type="spellStart"/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actualmente</w:t>
      </w:r>
      <w:proofErr w:type="spellEnd"/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 xml:space="preserve"> secretária-geral da União Astronómica Internacional.</w:t>
      </w:r>
    </w:p>
    <w:p w14:paraId="29E587F3" w14:textId="77777777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O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B25EC0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Prémio Ciência Viva Montepio Educação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distingue o Professor Filipe Ressurreição pela criação da "Oficina da Ciência" no Agrupamento de Escolas de Arouca, e pelos modelos inovadores de ensino e aprendizagem das ciências aí implementados, traduzindo-se num programa multidisciplinar de iniciação à investigação científica e promoção do contacto da comunidade escolar com cientistas.</w:t>
      </w:r>
    </w:p>
    <w:p w14:paraId="38B92CFB" w14:textId="77777777" w:rsidR="00B25EC0" w:rsidRDefault="00B25EC0" w:rsidP="00B25EC0">
      <w:pPr>
        <w:spacing w:after="0" w:line="360" w:lineRule="auto"/>
        <w:jc w:val="both"/>
        <w:rPr>
          <w:rFonts w:ascii="Tahoma" w:hAnsi="Tahoma" w:cs="Tahoma"/>
          <w:sz w:val="24"/>
          <w:szCs w:val="24"/>
          <w:shd w:val="clear" w:color="auto" w:fill="FFFFFF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O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B25EC0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Prémio Ciência Viva Montepio Media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 xml:space="preserve">distingue o realizador Edgar Canelas pela cobertura regular que ao longo do seu percurso profissional tem feito sobre temas científicos de </w:t>
      </w:r>
      <w:proofErr w:type="spellStart"/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actualidade</w:t>
      </w:r>
      <w:proofErr w:type="spellEnd"/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 xml:space="preserve">, nomeadamente no magazine semanal "Os Dias do Futuro", da Rádio Antena 1. No ar há 11 anos, pelos seus microfones já passaram mais de 800 investigadores, homens e mulheres da ciência de diferentes áreas, dando a conhecer ao público inúmeros </w:t>
      </w:r>
      <w:proofErr w:type="spellStart"/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projectos</w:t>
      </w:r>
      <w:proofErr w:type="spellEnd"/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 xml:space="preserve"> de relevo nacional e internacional.</w:t>
      </w:r>
    </w:p>
    <w:p w14:paraId="29E2670E" w14:textId="77777777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A cerimónia de entrega de prémios terá lugar a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B25EC0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 xml:space="preserve">24 de </w:t>
      </w:r>
      <w:proofErr w:type="gramStart"/>
      <w:r w:rsidRPr="00B25EC0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Novembro</w:t>
      </w:r>
      <w:proofErr w:type="gramEnd"/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, Dia Nacional da Cultura Científica, às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B25EC0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15.00</w:t>
      </w: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, no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B25EC0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Anfiteatro do Museu da Ciência da Universidade de Coimbra</w:t>
      </w: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.</w:t>
      </w:r>
    </w:p>
    <w:p w14:paraId="2DAFB506" w14:textId="77777777" w:rsidR="00B25EC0" w:rsidRDefault="00B25EC0" w:rsidP="00B25EC0">
      <w:pPr>
        <w:spacing w:after="0" w:line="360" w:lineRule="auto"/>
        <w:jc w:val="both"/>
        <w:rPr>
          <w:rFonts w:ascii="Tahoma" w:hAnsi="Tahoma" w:cs="Tahoma"/>
          <w:sz w:val="24"/>
          <w:szCs w:val="24"/>
          <w:shd w:val="clear" w:color="auto" w:fill="FFFFFF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Esta iniciativa integra a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B25EC0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Semana da Ciência e da Tecnologia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e contará com a presença do Ministro da Ciência, Tecnologia e Ensino Superior, Manuel Heitor.</w:t>
      </w:r>
    </w:p>
    <w:p w14:paraId="2913511B" w14:textId="77777777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 xml:space="preserve">Os Prémios Ciência Viva Montepio são atribuídos anualmente pela Ciência Viva e pelo Montepio e distinguem personalidades e instituições que se destacaram pelo seu mérito </w:t>
      </w:r>
      <w:proofErr w:type="spellStart"/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excepcional</w:t>
      </w:r>
      <w:proofErr w:type="spellEnd"/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 xml:space="preserve"> na promoção da cultura científica em Portugal. Os premiados foram </w:t>
      </w:r>
      <w:proofErr w:type="spellStart"/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lastRenderedPageBreak/>
        <w:t>seleccionados</w:t>
      </w:r>
      <w:proofErr w:type="spellEnd"/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 xml:space="preserve"> pelos representantes das instituições de investigação científica que constituem a Agência Ciência Viva (ver lista em baixo).</w:t>
      </w:r>
    </w:p>
    <w:p w14:paraId="69C64C60" w14:textId="77777777" w:rsidR="00B25EC0" w:rsidRDefault="00B25EC0" w:rsidP="00B25EC0">
      <w:pPr>
        <w:spacing w:after="0" w:line="360" w:lineRule="auto"/>
        <w:jc w:val="both"/>
        <w:rPr>
          <w:rFonts w:ascii="Tahoma" w:hAnsi="Tahoma" w:cs="Tahoma"/>
          <w:sz w:val="24"/>
          <w:szCs w:val="24"/>
          <w:shd w:val="clear" w:color="auto" w:fill="FFFFFF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Nos últimos seis anos o Grande Prémio Ciência Viva Montepio distinguiu o editor Guilherme Valente, o geólogo Galopim de Carvalho, o botânico Jorge Paiva, o físico Manuel Paiva, o patologista Sobrinho Simões e o físico Carlos Fiolhais.</w:t>
      </w:r>
    </w:p>
    <w:p w14:paraId="72A158C4" w14:textId="77777777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Saiba mais sobre os premiados:</w:t>
      </w:r>
    </w:p>
    <w:p w14:paraId="6F6342CD" w14:textId="77777777" w:rsidR="00B25EC0" w:rsidRP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hyperlink r:id="rId4" w:tgtFrame="_blank" w:history="1">
        <w:r w:rsidRPr="00B25EC0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Teresa Lago</w:t>
        </w:r>
      </w:hyperlink>
    </w:p>
    <w:p w14:paraId="409B3111" w14:textId="77777777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hyperlink r:id="rId5" w:tgtFrame="_blank" w:history="1">
        <w:r w:rsidRPr="00B25EC0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 xml:space="preserve">Filipe </w:t>
        </w:r>
        <w:proofErr w:type="spellStart"/>
        <w:r w:rsidRPr="00B25EC0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Ressurreição</w:t>
        </w:r>
      </w:hyperlink>
      <w:proofErr w:type="spellEnd"/>
    </w:p>
    <w:p w14:paraId="1368A24B" w14:textId="77777777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</w:rPr>
      </w:pPr>
      <w:hyperlink r:id="rId6" w:tgtFrame="_blank" w:history="1">
        <w:r w:rsidRPr="00B25EC0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Edgar Canelas </w:t>
        </w:r>
      </w:hyperlink>
    </w:p>
    <w:p w14:paraId="1BD61578" w14:textId="3026DAAF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bookmarkStart w:id="0" w:name="_GoBack"/>
      <w:bookmarkEnd w:id="0"/>
    </w:p>
    <w:p w14:paraId="215495CC" w14:textId="77777777" w:rsidR="00B25EC0" w:rsidRDefault="00B25EC0" w:rsidP="00B25EC0">
      <w:pPr>
        <w:spacing w:after="0" w:line="360" w:lineRule="auto"/>
        <w:jc w:val="both"/>
        <w:rPr>
          <w:rFonts w:ascii="Tahoma" w:hAnsi="Tahoma" w:cs="Tahoma"/>
          <w:sz w:val="24"/>
          <w:szCs w:val="24"/>
          <w:shd w:val="clear" w:color="auto" w:fill="FFFFFF"/>
          <w:lang w:val="pt-PT"/>
        </w:rPr>
      </w:pPr>
      <w:r w:rsidRPr="00B25EC0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Instituições Associadas da Ciência Viva</w:t>
      </w: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 xml:space="preserve">: </w:t>
      </w:r>
    </w:p>
    <w:p w14:paraId="60E962DF" w14:textId="77777777" w:rsidR="00B25EC0" w:rsidRDefault="00B25EC0" w:rsidP="00B25EC0">
      <w:pPr>
        <w:spacing w:after="0" w:line="360" w:lineRule="auto"/>
        <w:jc w:val="both"/>
        <w:rPr>
          <w:rFonts w:ascii="Tahoma" w:hAnsi="Tahoma" w:cs="Tahoma"/>
          <w:sz w:val="24"/>
          <w:szCs w:val="24"/>
          <w:shd w:val="clear" w:color="auto" w:fill="FFFFFF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Agência Nacional de Inovação, S.A. (ANI)</w:t>
      </w:r>
    </w:p>
    <w:p w14:paraId="754EA8D7" w14:textId="77777777" w:rsidR="00B25EC0" w:rsidRDefault="00B25EC0" w:rsidP="00B25EC0">
      <w:pPr>
        <w:spacing w:after="0" w:line="360" w:lineRule="auto"/>
        <w:jc w:val="both"/>
        <w:rPr>
          <w:rFonts w:ascii="Tahoma" w:hAnsi="Tahoma" w:cs="Tahoma"/>
          <w:sz w:val="24"/>
          <w:szCs w:val="24"/>
          <w:shd w:val="clear" w:color="auto" w:fill="FFFFFF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Fundação para a Ciência e Tecnologia (FCT)</w:t>
      </w:r>
    </w:p>
    <w:p w14:paraId="3F3DE4E9" w14:textId="77777777" w:rsidR="00B25EC0" w:rsidRDefault="00B25EC0" w:rsidP="00B25EC0">
      <w:pPr>
        <w:spacing w:after="0" w:line="360" w:lineRule="auto"/>
        <w:jc w:val="both"/>
        <w:rPr>
          <w:rFonts w:ascii="Tahoma" w:hAnsi="Tahoma" w:cs="Tahoma"/>
          <w:sz w:val="24"/>
          <w:szCs w:val="24"/>
          <w:shd w:val="clear" w:color="auto" w:fill="FFFFFF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 xml:space="preserve">Centro de Neurociências de Coimbra e Biologia Celular (CNC) </w:t>
      </w:r>
    </w:p>
    <w:p w14:paraId="527F79C3" w14:textId="739F3EEC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Centro de Estudos Sociais (CES)</w:t>
      </w:r>
    </w:p>
    <w:p w14:paraId="362641ED" w14:textId="77777777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Instituto de Telecomunicações (IT)</w:t>
      </w:r>
    </w:p>
    <w:p w14:paraId="5B2997F7" w14:textId="77777777" w:rsidR="00B25EC0" w:rsidRDefault="00B25EC0" w:rsidP="00B25EC0">
      <w:pPr>
        <w:spacing w:after="0" w:line="360" w:lineRule="auto"/>
        <w:jc w:val="both"/>
        <w:rPr>
          <w:rFonts w:ascii="Tahoma" w:hAnsi="Tahoma" w:cs="Tahoma"/>
          <w:sz w:val="24"/>
          <w:szCs w:val="24"/>
          <w:shd w:val="clear" w:color="auto" w:fill="FFFFFF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 xml:space="preserve">Instituto de Ciências Sociais (ICS) </w:t>
      </w:r>
    </w:p>
    <w:p w14:paraId="799F3911" w14:textId="77777777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Instituto de Biologia Molecular e Celular (IBMC)</w:t>
      </w:r>
    </w:p>
    <w:p w14:paraId="29CEB4A0" w14:textId="77777777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Instituto de Patologia e Imunologia da Universidade do Porto (IPATIMUP)</w:t>
      </w:r>
    </w:p>
    <w:p w14:paraId="44311C6B" w14:textId="77777777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Instituto de Tecnologia Química e Biológica (ITQB)</w:t>
      </w:r>
    </w:p>
    <w:p w14:paraId="5578A3F0" w14:textId="77777777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Laboratório de Instrumentação e Física Experimental de Partículas (LIP)</w:t>
      </w:r>
    </w:p>
    <w:p w14:paraId="42556BE4" w14:textId="10360170" w:rsidR="00B25EC0" w:rsidRDefault="00B25EC0" w:rsidP="00B25EC0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  <w:r w:rsidRPr="00B25EC0">
        <w:rPr>
          <w:rFonts w:cstheme="minorHAnsi"/>
          <w:sz w:val="24"/>
          <w:szCs w:val="24"/>
          <w:shd w:val="clear" w:color="auto" w:fill="FFFFFF"/>
          <w:lang w:val="pt-PT"/>
        </w:rPr>
        <w:t>Instituto de Engenharia de Sistemas e Computadores, Tecnologia e Ciência (INESC TEC)</w:t>
      </w:r>
    </w:p>
    <w:p w14:paraId="02E1D199" w14:textId="2C329EFE" w:rsidR="00B25EC0" w:rsidRDefault="00B25EC0">
      <w:pPr>
        <w:rPr>
          <w:rFonts w:cstheme="minorHAnsi"/>
          <w:sz w:val="24"/>
          <w:szCs w:val="24"/>
          <w:lang w:val="pt-PT"/>
        </w:rPr>
      </w:pPr>
    </w:p>
    <w:p w14:paraId="2D0A49E6" w14:textId="1B4509B2" w:rsidR="00B25EC0" w:rsidRPr="00B25EC0" w:rsidRDefault="00B25EC0">
      <w:pPr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B25EC0" w:rsidRPr="00B25E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99"/>
    <w:rsid w:val="002C2BE2"/>
    <w:rsid w:val="00B25EC0"/>
    <w:rsid w:val="00B36299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EAD0"/>
  <w15:chartTrackingRefBased/>
  <w15:docId w15:val="{9543BD01-4AD5-47BF-A948-7AEBB067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ter"/>
    <w:uiPriority w:val="9"/>
    <w:qFormat/>
    <w:rsid w:val="00B25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B25EC0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B25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enciaviva.pt/semanact/edicao2018/premiomedia.asp" TargetMode="External"/><Relationship Id="rId5" Type="http://schemas.openxmlformats.org/officeDocument/2006/relationships/hyperlink" Target="http://www.cienciaviva.pt/semanact/edicao2018/premioeducacao.asp" TargetMode="External"/><Relationship Id="rId4" Type="http://schemas.openxmlformats.org/officeDocument/2006/relationships/hyperlink" Target="http://www.cienciaviva.pt/semanact/edicao2018/grandepremio.as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2018-11-09T12:05:00Z</dcterms:created>
  <dcterms:modified xsi:type="dcterms:W3CDTF">2018-11-09T12:11:00Z</dcterms:modified>
</cp:coreProperties>
</file>