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05C53" w14:textId="3A2020B3" w:rsidR="002C2BE2" w:rsidRPr="00BB3F70" w:rsidRDefault="00AF3730">
      <w:pPr>
        <w:rPr>
          <w:rFonts w:cstheme="minorHAnsi"/>
          <w:sz w:val="36"/>
          <w:szCs w:val="36"/>
          <w:lang w:val="pt-PT"/>
        </w:rPr>
      </w:pPr>
      <w:proofErr w:type="spellStart"/>
      <w:r w:rsidRPr="00BB3F70">
        <w:rPr>
          <w:rFonts w:cstheme="minorHAnsi"/>
          <w:sz w:val="36"/>
          <w:szCs w:val="36"/>
          <w:lang w:val="pt-PT"/>
        </w:rPr>
        <w:t>G</w:t>
      </w:r>
      <w:r w:rsidRPr="00BB3F70">
        <w:rPr>
          <w:rFonts w:cstheme="minorHAnsi"/>
          <w:sz w:val="36"/>
          <w:szCs w:val="36"/>
          <w:lang w:val="pt-PT"/>
        </w:rPr>
        <w:t>eocaching</w:t>
      </w:r>
      <w:proofErr w:type="spellEnd"/>
      <w:r w:rsidRPr="00BB3F70">
        <w:rPr>
          <w:rFonts w:cstheme="minorHAnsi"/>
          <w:sz w:val="36"/>
          <w:szCs w:val="36"/>
          <w:lang w:val="pt-PT"/>
        </w:rPr>
        <w:t xml:space="preserve"> ao serviço da ciência</w:t>
      </w:r>
    </w:p>
    <w:p w14:paraId="4F8EA88C" w14:textId="2EE4E7A4" w:rsidR="00AF3730" w:rsidRPr="00AF3730" w:rsidRDefault="00AF3730">
      <w:pPr>
        <w:rPr>
          <w:rFonts w:cstheme="minorHAnsi"/>
          <w:sz w:val="24"/>
          <w:szCs w:val="24"/>
          <w:lang w:val="pt-PT"/>
        </w:rPr>
      </w:pPr>
    </w:p>
    <w:p w14:paraId="1E973DD2" w14:textId="036E7726" w:rsidR="00AF3730" w:rsidRPr="00BB3F70" w:rsidRDefault="00AF3730">
      <w:pPr>
        <w:rPr>
          <w:rFonts w:cstheme="minorHAnsi"/>
          <w:b/>
          <w:sz w:val="24"/>
          <w:szCs w:val="24"/>
          <w:lang w:val="pt-PT"/>
        </w:rPr>
      </w:pPr>
      <w:r w:rsidRPr="00BB3F70">
        <w:rPr>
          <w:rFonts w:cstheme="minorHAnsi"/>
          <w:b/>
          <w:sz w:val="24"/>
          <w:szCs w:val="24"/>
          <w:lang w:val="pt-PT"/>
        </w:rPr>
        <w:t xml:space="preserve">Cientistas utilizam </w:t>
      </w:r>
      <w:proofErr w:type="spellStart"/>
      <w:r w:rsidRPr="00BB3F70">
        <w:rPr>
          <w:rFonts w:cstheme="minorHAnsi"/>
          <w:b/>
          <w:sz w:val="24"/>
          <w:szCs w:val="24"/>
          <w:lang w:val="pt-PT"/>
        </w:rPr>
        <w:t>geocaching</w:t>
      </w:r>
      <w:proofErr w:type="spellEnd"/>
      <w:r w:rsidRPr="00BB3F70">
        <w:rPr>
          <w:rFonts w:cstheme="minorHAnsi"/>
          <w:b/>
          <w:sz w:val="24"/>
          <w:szCs w:val="24"/>
          <w:lang w:val="pt-PT"/>
        </w:rPr>
        <w:t xml:space="preserve"> como ferramenta para avaliar valor cultural dos ecossistemas</w:t>
      </w:r>
      <w:r w:rsidRPr="00BB3F70">
        <w:rPr>
          <w:rFonts w:cstheme="minorHAnsi"/>
          <w:b/>
          <w:sz w:val="24"/>
          <w:szCs w:val="24"/>
          <w:lang w:val="pt-PT"/>
        </w:rPr>
        <w:t>.</w:t>
      </w:r>
    </w:p>
    <w:p w14:paraId="5C2016EA" w14:textId="561BEDB7" w:rsidR="00AF3730" w:rsidRPr="00AF3730" w:rsidRDefault="00AF3730">
      <w:pPr>
        <w:rPr>
          <w:rFonts w:cstheme="minorHAnsi"/>
          <w:sz w:val="24"/>
          <w:szCs w:val="24"/>
          <w:lang w:val="pt-PT"/>
        </w:rPr>
      </w:pPr>
    </w:p>
    <w:p w14:paraId="5718D147" w14:textId="0FE5F5E2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Os praticantes de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, o conhecido jogo mundial de caça ao tesouro ao ar livre, mostram preferir em Portugal as paisagens abertas e com água – e, entre as paisagens de floresta, o montado surge como a preferida. Estes são os resultados de um estudo científico </w:t>
      </w:r>
      <w:r w:rsidRPr="00AF3730">
        <w:rPr>
          <w:rFonts w:cstheme="minorHAnsi"/>
          <w:sz w:val="24"/>
          <w:szCs w:val="24"/>
          <w:lang w:val="pt-PT"/>
        </w:rPr>
        <w:t xml:space="preserve">que foi agora </w:t>
      </w:r>
      <w:r w:rsidRPr="00AF3730">
        <w:rPr>
          <w:rFonts w:cstheme="minorHAnsi"/>
          <w:sz w:val="24"/>
          <w:szCs w:val="24"/>
          <w:lang w:val="pt-PT"/>
        </w:rPr>
        <w:t xml:space="preserve">publicado na revista </w:t>
      </w:r>
      <w:proofErr w:type="spellStart"/>
      <w:r w:rsidRPr="00AF3730">
        <w:rPr>
          <w:rFonts w:cstheme="minorHAnsi"/>
          <w:sz w:val="24"/>
          <w:szCs w:val="24"/>
          <w:lang w:val="pt-PT"/>
        </w:rPr>
        <w:t>Ecological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proofErr w:type="gramStart"/>
      <w:r w:rsidRPr="00AF3730">
        <w:rPr>
          <w:rFonts w:cstheme="minorHAnsi"/>
          <w:sz w:val="24"/>
          <w:szCs w:val="24"/>
          <w:lang w:val="pt-PT"/>
        </w:rPr>
        <w:t>Indicators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r w:rsidRPr="00AF3730">
        <w:rPr>
          <w:rFonts w:cstheme="minorHAnsi"/>
          <w:sz w:val="24"/>
          <w:szCs w:val="24"/>
          <w:lang w:val="pt-PT"/>
        </w:rPr>
        <w:t>,</w:t>
      </w:r>
      <w:proofErr w:type="gramEnd"/>
      <w:r w:rsidRPr="00AF3730">
        <w:rPr>
          <w:rFonts w:cstheme="minorHAnsi"/>
          <w:sz w:val="24"/>
          <w:szCs w:val="24"/>
          <w:lang w:val="pt-PT"/>
        </w:rPr>
        <w:t xml:space="preserve"> que utiliza pela primeira vez o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como indicador para avaliar os serviços culturais prestados pelos ecossistemas: serviços difíceis de medir, pouco estudados, mas fundamentais no processo de definição de estratégias de gestão e conservação mais eficazes. </w:t>
      </w:r>
    </w:p>
    <w:p w14:paraId="1201E62A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>São várias as formas através das quais os ecossistemas contribuem para a nossa qualidade de vida. Para além de recursos e serviços palpáveis – como alimento, água e materiais, entre outros –, a nossa interação com a natureza traz-nos também benefícios não-materiais igualmente importantes. A recreação e o enriquecimento cultural, espiritual e estético – os chamados serviços culturais prestados pelos ecossistemas – levam-nos a estabelecer fortes laços emocionais com a paisagem. Esta importância cultural dos ecossistemas é difícil de avaliar e, por isso, pouco estudada, mas um aspeto fundamental do ponto de vista da conservação.</w:t>
      </w:r>
    </w:p>
    <w:p w14:paraId="6AD4AE83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Pela primeira vez, uma equipa de investigadores portugueses determinou a preferência por diferentes paisagens utilizando a base de dados do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>: um jogo de caça ao tesouro em que os participantes (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) procuram pequenos recipientes ou objetos (as caches) com a ajuda de um GPS ou telemóvel. Encontrada a cache, os jogadores registam a sua atividade no site oficial, podendo escrever, adicionar fotografias e atribuir uma pontuação à experiência de busca pelo tesouro. Em Portugal, existem atualmente mais de 51 000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>.</w:t>
      </w:r>
    </w:p>
    <w:p w14:paraId="04C8DF39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“Os resultados indicam que não existe preferência por nenhum tipo de paisagem quando os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planeiam a sua visita – a sua principal motivação é a aventura de procurar e o entusiasmo de encontrar, destacando-se ainda o respeito pela natureza. No entanto, uma vez no local, verificamos que os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preferem </w:t>
      </w:r>
      <w:r w:rsidRPr="00AF3730">
        <w:rPr>
          <w:rFonts w:cstheme="minorHAnsi"/>
          <w:sz w:val="24"/>
          <w:szCs w:val="24"/>
          <w:lang w:val="pt-PT"/>
        </w:rPr>
        <w:lastRenderedPageBreak/>
        <w:t>paisagens abertas ou com água, seguidas de paisagens com floresta”, explica Inês Teixeira do Rosário, investigadora de pós-doutoramento no Centro de Ecologia, Evolução e Alterações Ambientais – cE3c, na Faculdade de Ciências da Universidade de Lisboa, e primeira autora deste artigo.</w:t>
      </w:r>
    </w:p>
    <w:p w14:paraId="06F509C9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Entre as paisagens com floresta preferidas pelos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destaca-se o montado, paisagem de grande valor económico e </w:t>
      </w:r>
      <w:proofErr w:type="spellStart"/>
      <w:r w:rsidRPr="00AF3730">
        <w:rPr>
          <w:rFonts w:cstheme="minorHAnsi"/>
          <w:sz w:val="24"/>
          <w:szCs w:val="24"/>
          <w:lang w:val="pt-PT"/>
        </w:rPr>
        <w:t>socioecológico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para Portugal. “Tendo em conta o valor que o montado representa para o país, é importante termos estudos que comprovem também a sua importância cultural, mais difícil de quantificar”, explica Inês Teixeira do Rosário, que acrescenta: “Considerando as dificuldades que este ecossistema enfrenta, como a mortalidade das árvores, é também importante perceber que existem outras atividades compatíveis com as existentes que poderão ajudar os gestores na sua conservação”.</w:t>
      </w:r>
    </w:p>
    <w:p w14:paraId="6BA9605F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Até agora não se tinha utilizado o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para este tipo de abordagem, e foi o facto de esta base de dados reunir não </w:t>
      </w:r>
      <w:proofErr w:type="gramStart"/>
      <w:r w:rsidRPr="00AF3730">
        <w:rPr>
          <w:rFonts w:cstheme="minorHAnsi"/>
          <w:sz w:val="24"/>
          <w:szCs w:val="24"/>
          <w:lang w:val="pt-PT"/>
        </w:rPr>
        <w:t>só fotografias</w:t>
      </w:r>
      <w:proofErr w:type="gramEnd"/>
      <w:r w:rsidRPr="00AF3730">
        <w:rPr>
          <w:rFonts w:cstheme="minorHAnsi"/>
          <w:sz w:val="24"/>
          <w:szCs w:val="24"/>
          <w:lang w:val="pt-PT"/>
        </w:rPr>
        <w:t xml:space="preserve">, como também textos e classificações atribuídas pelos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geocachers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, que levou os investigadores a explorar este método para avaliar os serviços culturais prestados pelos ecossistemas. Através de dados recolhidos no fórum português de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www.geopt.org, os investigadores verificaram em que tipos de paisagem se encontravam as mais de 35 000 caches ativas em Portugal continental à data do estudo, em finais de 2016 (atualmente, este número ascende a cerca de 40 500). Calcularam ainda a frequência de visitas às caches, bem como o total de fotografias, e analisaram os votos e a extensão dos textos publicados pelos jogadores após encontrarem as caches, em função do tipo de paisagem – o que revelou a preferência por paisagens abertas e com água e, entre os vários tipos de floresta, pelo montado.</w:t>
      </w:r>
    </w:p>
    <w:p w14:paraId="32E874BC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>“Estes resultados indicam que vários tipos de paisagens, incluindo o montado, têm importância para quem gosta de atividades ao ar livre, e que estas atividades devem ser tidas em conta no ordenamento no território e na gestão das propriedades”, conclui Inês Teixeira do Rosário.</w:t>
      </w:r>
    </w:p>
    <w:p w14:paraId="2DE561DA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bookmarkEnd w:id="0"/>
      <w:r w:rsidRPr="00AF3730">
        <w:rPr>
          <w:rFonts w:cstheme="minorHAnsi"/>
          <w:sz w:val="24"/>
          <w:szCs w:val="24"/>
          <w:lang w:val="pt-PT"/>
        </w:rPr>
        <w:t xml:space="preserve">Este estudo resulta da colaboração entre investigadores do Centro de Ecologia, Evolução e Alterações Ambientais (Ciências </w:t>
      </w:r>
      <w:proofErr w:type="spellStart"/>
      <w:r w:rsidRPr="00AF3730">
        <w:rPr>
          <w:rFonts w:cstheme="minorHAnsi"/>
          <w:sz w:val="24"/>
          <w:szCs w:val="24"/>
          <w:lang w:val="pt-PT"/>
        </w:rPr>
        <w:t>ULisboa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), da empresa de consultoria ambiental </w:t>
      </w:r>
      <w:proofErr w:type="spellStart"/>
      <w:r w:rsidRPr="00AF3730">
        <w:rPr>
          <w:rFonts w:cstheme="minorHAnsi"/>
          <w:sz w:val="24"/>
          <w:szCs w:val="24"/>
          <w:lang w:val="pt-PT"/>
        </w:rPr>
        <w:t>Bioinsight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, do Centro de Estudos Florestais (Instituto Superior de Agronomia </w:t>
      </w:r>
      <w:r w:rsidRPr="00AF3730">
        <w:rPr>
          <w:rFonts w:cstheme="minorHAnsi"/>
          <w:sz w:val="24"/>
          <w:szCs w:val="24"/>
          <w:lang w:val="pt-PT"/>
        </w:rPr>
        <w:lastRenderedPageBreak/>
        <w:t xml:space="preserve">- </w:t>
      </w:r>
      <w:proofErr w:type="spellStart"/>
      <w:r w:rsidRPr="00AF3730">
        <w:rPr>
          <w:rFonts w:cstheme="minorHAnsi"/>
          <w:sz w:val="24"/>
          <w:szCs w:val="24"/>
          <w:lang w:val="pt-PT"/>
        </w:rPr>
        <w:t>ULisboa</w:t>
      </w:r>
      <w:proofErr w:type="spellEnd"/>
      <w:r w:rsidRPr="00AF3730">
        <w:rPr>
          <w:rFonts w:cstheme="minorHAnsi"/>
          <w:sz w:val="24"/>
          <w:szCs w:val="24"/>
          <w:lang w:val="pt-PT"/>
        </w:rPr>
        <w:t>) e do Centro Interdisciplinar de Ciências Sociais CICS.NOVA (Universidade Nova de Lisboa).</w:t>
      </w:r>
    </w:p>
    <w:p w14:paraId="53E7AB7B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9AA6BDE" w14:textId="77777777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>Referência do artigo:</w:t>
      </w:r>
    </w:p>
    <w:p w14:paraId="087B761A" w14:textId="1568BBE2" w:rsidR="00AF3730" w:rsidRPr="00AF3730" w:rsidRDefault="00AF3730" w:rsidP="0051066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sz w:val="24"/>
          <w:szCs w:val="24"/>
          <w:lang w:val="pt-PT"/>
        </w:rPr>
        <w:t xml:space="preserve">Rosário, I.T., Rebelo, R., Cardoso, P., segurado, P., Mendes, R.N. &amp; Santos-Reis, M. (2019) Can </w:t>
      </w:r>
      <w:proofErr w:type="spellStart"/>
      <w:r w:rsidRPr="00AF3730">
        <w:rPr>
          <w:rFonts w:cstheme="minorHAnsi"/>
          <w:sz w:val="24"/>
          <w:szCs w:val="24"/>
          <w:lang w:val="pt-PT"/>
        </w:rPr>
        <w:t>geocaching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F3730">
        <w:rPr>
          <w:rFonts w:cstheme="minorHAnsi"/>
          <w:sz w:val="24"/>
          <w:szCs w:val="24"/>
          <w:lang w:val="pt-PT"/>
        </w:rPr>
        <w:t>be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F3730">
        <w:rPr>
          <w:rFonts w:cstheme="minorHAnsi"/>
          <w:sz w:val="24"/>
          <w:szCs w:val="24"/>
          <w:lang w:val="pt-PT"/>
        </w:rPr>
        <w:t>an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F3730">
        <w:rPr>
          <w:rFonts w:cstheme="minorHAnsi"/>
          <w:sz w:val="24"/>
          <w:szCs w:val="24"/>
          <w:lang w:val="pt-PT"/>
        </w:rPr>
        <w:t>indicator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F3730">
        <w:rPr>
          <w:rFonts w:cstheme="minorHAnsi"/>
          <w:sz w:val="24"/>
          <w:szCs w:val="24"/>
          <w:lang w:val="pt-PT"/>
        </w:rPr>
        <w:t>of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cultural </w:t>
      </w:r>
      <w:proofErr w:type="spellStart"/>
      <w:r w:rsidRPr="00AF3730">
        <w:rPr>
          <w:rFonts w:cstheme="minorHAnsi"/>
          <w:sz w:val="24"/>
          <w:szCs w:val="24"/>
          <w:lang w:val="pt-PT"/>
        </w:rPr>
        <w:t>ecosystem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AF3730">
        <w:rPr>
          <w:rFonts w:cstheme="minorHAnsi"/>
          <w:sz w:val="24"/>
          <w:szCs w:val="24"/>
          <w:lang w:val="pt-PT"/>
        </w:rPr>
        <w:t>services</w:t>
      </w:r>
      <w:proofErr w:type="spellEnd"/>
      <w:r w:rsidRPr="00AF3730">
        <w:rPr>
          <w:rFonts w:cstheme="minorHAnsi"/>
          <w:sz w:val="24"/>
          <w:szCs w:val="24"/>
          <w:lang w:val="pt-PT"/>
        </w:rPr>
        <w:t xml:space="preserve">? </w:t>
      </w:r>
      <w:r w:rsidRPr="00AF3730">
        <w:rPr>
          <w:rFonts w:cstheme="minorHAnsi"/>
          <w:sz w:val="24"/>
          <w:szCs w:val="24"/>
        </w:rPr>
        <w:t xml:space="preserve">The case of the </w:t>
      </w:r>
      <w:proofErr w:type="spellStart"/>
      <w:r w:rsidRPr="00AF3730">
        <w:rPr>
          <w:rFonts w:cstheme="minorHAnsi"/>
          <w:sz w:val="24"/>
          <w:szCs w:val="24"/>
        </w:rPr>
        <w:t>montado</w:t>
      </w:r>
      <w:proofErr w:type="spellEnd"/>
      <w:r w:rsidRPr="00AF3730">
        <w:rPr>
          <w:rFonts w:cstheme="minorHAnsi"/>
          <w:sz w:val="24"/>
          <w:szCs w:val="24"/>
        </w:rPr>
        <w:t xml:space="preserve"> savannah-like landscape. Ecological Indicators, 99, 375-386. </w:t>
      </w:r>
      <w:r w:rsidRPr="00AF3730">
        <w:rPr>
          <w:rFonts w:cstheme="minorHAnsi"/>
          <w:sz w:val="24"/>
          <w:szCs w:val="24"/>
          <w:lang w:val="pt-PT"/>
        </w:rPr>
        <w:t>DOI: 10.1016/j.ecolind.2018.12.003</w:t>
      </w:r>
    </w:p>
    <w:p w14:paraId="6DFC7CFA" w14:textId="0A5385A6" w:rsidR="00AF3730" w:rsidRPr="00AF3730" w:rsidRDefault="00AF3730" w:rsidP="00AF3730">
      <w:pPr>
        <w:rPr>
          <w:rFonts w:cstheme="minorHAnsi"/>
          <w:sz w:val="24"/>
          <w:szCs w:val="24"/>
          <w:lang w:val="pt-PT"/>
        </w:rPr>
      </w:pPr>
    </w:p>
    <w:p w14:paraId="413AEA7A" w14:textId="1505FFF9" w:rsidR="00AF3730" w:rsidRPr="00AF3730" w:rsidRDefault="00AF3730" w:rsidP="00AF3730">
      <w:pPr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AF373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Gabinete de Comunicação do cE3c - Centro de Ecologia, Evolução e Alterações Ambientais</w:t>
      </w:r>
    </w:p>
    <w:p w14:paraId="22399ED8" w14:textId="50B96E47" w:rsidR="00AF3730" w:rsidRPr="00AF3730" w:rsidRDefault="00AF3730" w:rsidP="00AF3730">
      <w:pPr>
        <w:rPr>
          <w:rFonts w:cstheme="minorHAnsi"/>
          <w:sz w:val="24"/>
          <w:szCs w:val="24"/>
          <w:lang w:val="pt-PT"/>
        </w:rPr>
      </w:pPr>
      <w:r w:rsidRPr="00AF3730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AF3730" w:rsidRPr="00AF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44"/>
    <w:rsid w:val="002C2BE2"/>
    <w:rsid w:val="0051066F"/>
    <w:rsid w:val="00927944"/>
    <w:rsid w:val="00AF3730"/>
    <w:rsid w:val="00BB3F7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F851"/>
  <w15:chartTrackingRefBased/>
  <w15:docId w15:val="{971A0CE2-7A1F-4A7B-897F-D4E4EE50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AF3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F3730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AF3730"/>
    <w:rPr>
      <w:b/>
      <w:bCs/>
    </w:rPr>
  </w:style>
  <w:style w:type="character" w:customStyle="1" w:styleId="m7245920050882820283spelle">
    <w:name w:val="m_7245920050882820283spelle"/>
    <w:basedOn w:val="Tipodeletrapredefinidodopargrafo"/>
    <w:rsid w:val="00AF3730"/>
  </w:style>
  <w:style w:type="character" w:styleId="nfase">
    <w:name w:val="Emphasis"/>
    <w:basedOn w:val="Tipodeletrapredefinidodopargrafo"/>
    <w:uiPriority w:val="20"/>
    <w:qFormat/>
    <w:rsid w:val="00AF3730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AF3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2019-02-05T12:29:00Z</dcterms:created>
  <dcterms:modified xsi:type="dcterms:W3CDTF">2019-02-05T12:37:00Z</dcterms:modified>
</cp:coreProperties>
</file>