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DC" w:rsidRPr="00101348" w:rsidRDefault="00144021" w:rsidP="00101348">
      <w:pPr>
        <w:spacing w:line="360" w:lineRule="auto"/>
        <w:jc w:val="both"/>
        <w:rPr>
          <w:rFonts w:ascii="Gill Sans MT" w:hAnsi="Gill Sans MT"/>
          <w:b/>
          <w:sz w:val="36"/>
          <w:szCs w:val="36"/>
        </w:rPr>
      </w:pPr>
      <w:r>
        <w:rPr>
          <w:rFonts w:ascii="Gill Sans MT" w:hAnsi="Gill Sans MT"/>
          <w:b/>
          <w:sz w:val="36"/>
          <w:szCs w:val="36"/>
        </w:rPr>
        <w:t>R</w:t>
      </w:r>
      <w:r w:rsidR="005846DC" w:rsidRPr="00101348">
        <w:rPr>
          <w:rFonts w:ascii="Gill Sans MT" w:hAnsi="Gill Sans MT"/>
          <w:b/>
          <w:sz w:val="36"/>
          <w:szCs w:val="36"/>
        </w:rPr>
        <w:t xml:space="preserve">elação entre doenças cancerígenas e condições </w:t>
      </w:r>
      <w:proofErr w:type="spellStart"/>
      <w:r w:rsidR="005846DC" w:rsidRPr="00101348">
        <w:rPr>
          <w:rFonts w:ascii="Gill Sans MT" w:hAnsi="Gill Sans MT"/>
          <w:b/>
          <w:sz w:val="36"/>
          <w:szCs w:val="36"/>
        </w:rPr>
        <w:t>socioterritoriais</w:t>
      </w:r>
      <w:proofErr w:type="spellEnd"/>
      <w:r w:rsidR="005846DC" w:rsidRPr="00101348">
        <w:rPr>
          <w:rFonts w:ascii="Gill Sans MT" w:hAnsi="Gill Sans MT"/>
          <w:b/>
          <w:sz w:val="36"/>
          <w:szCs w:val="36"/>
        </w:rPr>
        <w:t xml:space="preserve"> em Portugal Continental</w:t>
      </w:r>
    </w:p>
    <w:p w:rsidR="005846DC" w:rsidRPr="008E7859" w:rsidRDefault="005846DC" w:rsidP="005846DC">
      <w:pPr>
        <w:spacing w:line="360" w:lineRule="auto"/>
        <w:jc w:val="center"/>
        <w:rPr>
          <w:rFonts w:ascii="Gill Sans MT" w:hAnsi="Gill Sans MT"/>
          <w:sz w:val="16"/>
          <w:szCs w:val="16"/>
        </w:rPr>
      </w:pP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>A Região Norte, particularmente Grande Porto, Cávado, Tâmega e Minho-Lima, é a região do país onde se regista o maior número de óbitos por cancro do estômago, enquanto as zonas da Grande Lisboa, Grande Porto, Baixo Alentejo e Algarve registam a taxa mais elevada de mortes devido a cancro nos brônquios e no pulmão. São os primeiros resultados de um estudo em curso na Universidade de Coimbra (UC) que visa analisar a variação geográfica dos óbitos causados por diferentes tipos de cancro, em Portugal Continental, e estimar a sua associação a fatores sociais e ambientais.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>A equipa multidisciplinar, envolvendo investigadores das Faculdades de Ciências e Tecnologia (Centro de Investigação em Antropologia e Saúde – CIAS) e de Letras (Geografia) da Universidade de Coimbra (UC), analisou os óbitos ocorridos entre 2007 e 2009, causados por 14 tipos de cancro nas 28 regiões definidas pela divisão territorial NUT III (Unidades Territoriais Estatísticas de Portugal).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>Considerando a complexidade da doença cancerígena, as coordenadoras do estudo, Manuela Alvarez e Helena Nogueira, realçam que o conhecimento da variação da patologia ao longo do território nacional «é bastante útil para a definição de áreas de risco, por tipo de cancro, e relevante para os cuidados primários de saúde, permitindo o desenvolvimento de ações de prevenção dirigidas e a alocação de recursos adequados para a melhoria da qualidade dos serviços médicos».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 xml:space="preserve">Nesta primeira fase do estudo, no âmbito da relação entre doença e sociedade, em que a equipa estabeleceu os padrões de mortalidade por tipo de cancro, foram encontradas associações significativas entre o aumento do risco de morte e os indicadores de desenvolvimento socioeconómico das regiões estudadas. 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 xml:space="preserve">Foi igualmente observada «uma correlação negativa entre os indicadores de desenvolvimento e quase todos os tipos de cancro, com a exceção do cancro do </w:t>
      </w:r>
      <w:r w:rsidRPr="00CB5CCC">
        <w:rPr>
          <w:sz w:val="24"/>
          <w:szCs w:val="24"/>
        </w:rPr>
        <w:lastRenderedPageBreak/>
        <w:t xml:space="preserve">pulmão, que apresenta uma correlação positiva com o índice de educação e cultura» adiantam as investigadoras da UC. </w:t>
      </w:r>
    </w:p>
    <w:p w:rsidR="005846DC" w:rsidRPr="00CB5CCC" w:rsidRDefault="005846DC" w:rsidP="00101348">
      <w:pPr>
        <w:jc w:val="both"/>
        <w:rPr>
          <w:sz w:val="24"/>
          <w:szCs w:val="24"/>
        </w:rPr>
      </w:pPr>
      <w:r w:rsidRPr="00CB5CCC">
        <w:rPr>
          <w:sz w:val="24"/>
          <w:szCs w:val="24"/>
        </w:rPr>
        <w:t>Agora, o estudo deverá prosseguir no terreno, com a aplicação de inquéritos individuais, para se perceber em detalhe os fatores que mais influenciam a doença. Vão ser avaliados fatores como qualidade do ambiente – natural e construído – hábitos alimentares, acontecimentos de vida (divórcio, desestruturação familiar, etc.) e desemprego, entre outros.</w:t>
      </w:r>
    </w:p>
    <w:p w:rsidR="005846DC" w:rsidRPr="00CB5CCC" w:rsidRDefault="005846DC" w:rsidP="005846DC">
      <w:pPr>
        <w:spacing w:line="360" w:lineRule="auto"/>
        <w:jc w:val="center"/>
        <w:rPr>
          <w:sz w:val="24"/>
          <w:szCs w:val="24"/>
        </w:rPr>
      </w:pPr>
      <w:bookmarkStart w:id="0" w:name="_GoBack"/>
    </w:p>
    <w:p w:rsidR="008E2BB2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>Cristina Pinto</w:t>
      </w:r>
      <w:bookmarkEnd w:id="0"/>
      <w:r w:rsidRPr="00CB5CCC">
        <w:rPr>
          <w:sz w:val="24"/>
          <w:szCs w:val="24"/>
        </w:rPr>
        <w:t xml:space="preserve"> (Assessoria de Imprensa - Universidade de Coimbra)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  <w:r w:rsidRPr="00CB5CCC">
        <w:rPr>
          <w:sz w:val="24"/>
          <w:szCs w:val="24"/>
        </w:rPr>
        <w:t>Ciência na Imprensa Regional – Ciência Viva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</w:p>
    <w:p w:rsidR="005846DC" w:rsidRPr="00CB5CCC" w:rsidRDefault="005846DC" w:rsidP="005846DC">
      <w:pPr>
        <w:spacing w:line="360" w:lineRule="auto"/>
        <w:jc w:val="both"/>
        <w:rPr>
          <w:b/>
          <w:sz w:val="24"/>
          <w:szCs w:val="24"/>
        </w:rPr>
      </w:pPr>
      <w:r w:rsidRPr="00CB5CCC">
        <w:rPr>
          <w:b/>
          <w:sz w:val="24"/>
          <w:szCs w:val="24"/>
        </w:rPr>
        <w:t>Legendas figuras</w:t>
      </w:r>
    </w:p>
    <w:p w:rsidR="005846DC" w:rsidRPr="00CB5CCC" w:rsidRDefault="005846DC" w:rsidP="005846DC">
      <w:pPr>
        <w:pStyle w:val="Caption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CB5CCC">
        <w:rPr>
          <w:rFonts w:asciiTheme="minorHAnsi" w:hAnsiTheme="minorHAnsi"/>
          <w:b w:val="0"/>
          <w:color w:val="auto"/>
          <w:sz w:val="24"/>
          <w:szCs w:val="24"/>
        </w:rPr>
        <w:t>Figura 1. Razões padronizadas de mortalidade por cancro nas NUT III de Portugal Continental: A) Mortalidade por cancro da bexiga; B) Mortalidade por cancro do pulmão e brônquios; C) Mortalidade por cancro do colo do útero; D) Mortalidade por cancro do cólon; E) Mortalidade por cancro do esófago; F) Mortalidade por cancro do estômago; G) Mortalidade por cancro do fígado.</w:t>
      </w:r>
    </w:p>
    <w:p w:rsidR="005846DC" w:rsidRPr="00CB5CCC" w:rsidRDefault="005846DC" w:rsidP="005846DC">
      <w:pPr>
        <w:spacing w:line="360" w:lineRule="auto"/>
        <w:jc w:val="both"/>
        <w:rPr>
          <w:sz w:val="24"/>
          <w:szCs w:val="24"/>
        </w:rPr>
      </w:pPr>
    </w:p>
    <w:p w:rsidR="005846DC" w:rsidRPr="00CB5CCC" w:rsidRDefault="005846DC" w:rsidP="005846DC">
      <w:pPr>
        <w:pStyle w:val="Caption"/>
        <w:jc w:val="both"/>
        <w:rPr>
          <w:rFonts w:asciiTheme="minorHAnsi" w:hAnsiTheme="minorHAnsi"/>
          <w:b w:val="0"/>
          <w:color w:val="auto"/>
          <w:sz w:val="24"/>
          <w:szCs w:val="24"/>
        </w:rPr>
      </w:pPr>
      <w:r w:rsidRPr="00CB5CCC">
        <w:rPr>
          <w:rFonts w:asciiTheme="minorHAnsi" w:hAnsiTheme="minorHAnsi"/>
          <w:b w:val="0"/>
          <w:color w:val="auto"/>
          <w:sz w:val="24"/>
          <w:szCs w:val="24"/>
        </w:rPr>
        <w:t xml:space="preserve">Figura 2. Razões padronizadas de mortalidade por cancro nas NUT III de Portugal Continental: H) Mortalidade por cancro da mama; I) Mortalidade por cancro do ovário; J) Mortalidade por cancro do Pâncreas em RPM; K) Mortalidade por cancro da Pele em RPM; L) Mortalidade por cancro da próstata em RPM; M) Mortalidade por cancro do </w:t>
      </w:r>
      <w:proofErr w:type="spellStart"/>
      <w:r w:rsidRPr="00CB5CCC">
        <w:rPr>
          <w:rFonts w:asciiTheme="minorHAnsi" w:hAnsiTheme="minorHAnsi"/>
          <w:b w:val="0"/>
          <w:color w:val="auto"/>
          <w:sz w:val="24"/>
          <w:szCs w:val="24"/>
        </w:rPr>
        <w:t>recto</w:t>
      </w:r>
      <w:proofErr w:type="spellEnd"/>
      <w:r w:rsidRPr="00CB5CCC">
        <w:rPr>
          <w:rFonts w:asciiTheme="minorHAnsi" w:hAnsiTheme="minorHAnsi"/>
          <w:b w:val="0"/>
          <w:color w:val="auto"/>
          <w:sz w:val="24"/>
          <w:szCs w:val="24"/>
        </w:rPr>
        <w:t>; N) Mortalidade por cancro do útero em RPM</w:t>
      </w:r>
      <w:r w:rsidR="00DA32C1">
        <w:rPr>
          <w:rFonts w:asciiTheme="minorHAnsi" w:hAnsiTheme="minorHAnsi"/>
          <w:b w:val="0"/>
          <w:color w:val="auto"/>
          <w:sz w:val="24"/>
          <w:szCs w:val="24"/>
        </w:rPr>
        <w:t>.</w:t>
      </w:r>
    </w:p>
    <w:p w:rsidR="005846DC" w:rsidRPr="005846DC" w:rsidRDefault="005846DC" w:rsidP="005846DC">
      <w:pPr>
        <w:spacing w:line="360" w:lineRule="auto"/>
        <w:jc w:val="both"/>
        <w:rPr>
          <w:rFonts w:ascii="GillSans Light" w:hAnsi="GillSans Light"/>
        </w:rPr>
      </w:pPr>
    </w:p>
    <w:sectPr w:rsidR="005846DC" w:rsidRPr="005846DC" w:rsidSect="006077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846DC"/>
    <w:rsid w:val="00101348"/>
    <w:rsid w:val="00144021"/>
    <w:rsid w:val="0024012E"/>
    <w:rsid w:val="005846DC"/>
    <w:rsid w:val="00607769"/>
    <w:rsid w:val="00C11DF3"/>
    <w:rsid w:val="00CB5CCC"/>
    <w:rsid w:val="00D94102"/>
    <w:rsid w:val="00DA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5846DC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520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2013-07-23T11:33:00Z</dcterms:created>
  <dcterms:modified xsi:type="dcterms:W3CDTF">2013-07-23T11:44:00Z</dcterms:modified>
</cp:coreProperties>
</file>