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Sinais de infeção no meu computador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sz w:val="22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sz w:val="22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Saber se um computador está infectado com um vírus ou outro tipo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malware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não é uma tarefa simples para um especialista informático, quanto mais para o utilizador comum. É preciso lembrar que estes vírus, para além de tornarem o nosso computador lento, podem fazer coisas piores, como retirar dinheiro da nossa conta bancária, pelo que devemos removê-los quanto antes do nosso computador.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Há, no entanto, um conjunto de sinais no comportametno normal do computador que, com maior ou menor probabilidade, indiciam que o mesmo está infectado. São eles a degradação súbita da performance (lentidão) ou o aumento da instabilidade do seu computador (bloqueios frequentes); o surgimento de mensagens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pop-up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, imagens ou sons estranhos ou ainda de aplicações instaladas sem o nosso consentimento;  a desativação espontânea dos mecanismos de proteção (antivírus, firewall, etc...); a incapacidade do sistema de reconhecer vogais acentuadas (ex: ao digitar “ã” surge no sistema “a~”) e uma atividade constante (e inexplicável) na sua ligação à Internet.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Adicionalmente existem alguns sintomas aplicacionais que podem também indiciar uma infeção, como a alteração da página inicial ou do motor de pesquisa preferido, o redireccionamento constante para páginas estranhas na Internet ou o surgimento de novos favoritos ou barras de ferramentas no seu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browser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; a publicação de comentários em redes sociais ou o estabelecimento de conversações em ferramentas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instant messaging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(Skype, Google Talk, etc...) em seu nome; múltiplas devoluções de emails por falha na recepção que não reconhece como tendo sido enviados por si ou o surgimento do ícone do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Java 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na barra de tarefas sem que esteja a executar nenhuma aplicação baseada nesta tecnologia.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Caso o seu computador apresente um ou mais destes sintomas há uma forte probabilidade de que o mesmo está infectado, pelo que deverá proceder à sua limpeza ou solicitar a um especialista que o faça.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Dependendo do tipo específico de vírus que tenha infectado o seu sistema, esta limpeza poderá ter que passar pela reinstalação de todo o sistema, dado que muitos dos vírus possuem mecanismos para ludibriar as tradicionais ferramentas de limpeza e desinfeção como o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Malwarebytes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,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Spybot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ou outra ferramenta similar.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bookmarkStart w:id="0" w:colFirst="0" w:name="h.l3cvsqqc0yol" w:colLast="0"/>
      <w:bookmarkEnd w:id="0"/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Caso opte apenas pela desinfeção deverá fazê-lo, sempre que possível, correndo a respectiva ferramenta de limpeza através do “Modo de Segurança”. Em última instância poderá fazê-lo através de outra conta de utilizador do sistema (com privilégios de administração), mas nunca através da conta do utilizador afectado.</w:t>
      </w:r>
    </w:p>
    <w:p w:rsidP="00000000" w:rsidRPr="00000000" w:rsidR="00000000" w:rsidDel="00000000" w:rsidRDefault="00000000">
      <w:pPr>
        <w:contextualSpacing w:val="0"/>
      </w:pPr>
      <w:bookmarkStart w:id="1" w:colFirst="0" w:name="h.pa4xk1hgz99k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sz w:val="22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20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(Existem ficheiros de imagem de mais alta resolução disponíveis para download)</w:t>
      </w:r>
    </w:p>
    <w:sectPr>
      <w:pgSz w:w="11900" w:h="16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16-Sinais de Infecção do meu Computador-2564 c.docx</dc:title>
</cp:coreProperties>
</file>