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4A" w:rsidRPr="008D4B51" w:rsidRDefault="0017204A" w:rsidP="0017204A">
      <w:pPr>
        <w:pStyle w:val="NormalWeb"/>
        <w:shd w:val="clear" w:color="auto" w:fill="FFFFFF"/>
        <w:spacing w:before="120" w:beforeAutospacing="0" w:after="120" w:afterAutospacing="0" w:line="211" w:lineRule="atLeast"/>
        <w:rPr>
          <w:rFonts w:asciiTheme="minorHAnsi" w:hAnsiTheme="minorHAnsi" w:cs="Arial"/>
          <w:sz w:val="28"/>
          <w:szCs w:val="28"/>
        </w:rPr>
      </w:pPr>
      <w:r w:rsidRPr="008D4B51">
        <w:rPr>
          <w:rFonts w:asciiTheme="minorHAnsi" w:hAnsiTheme="minorHAnsi" w:cs="Arial"/>
          <w:sz w:val="28"/>
          <w:szCs w:val="28"/>
        </w:rPr>
        <w:t>Páscoa com Lua Cheia</w:t>
      </w:r>
    </w:p>
    <w:p w:rsidR="0017204A" w:rsidRDefault="0017204A" w:rsidP="0017204A">
      <w:pPr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</w:pPr>
    </w:p>
    <w:p w:rsidR="0017204A" w:rsidRDefault="0017204A" w:rsidP="0017204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>Todos os anos a Lua está sempre em fase cheia durante a Páscoa. Porquê?</w:t>
      </w:r>
    </w:p>
    <w:p w:rsidR="0017204A" w:rsidRDefault="0017204A" w:rsidP="0017204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Desde os primórdios da cristandade que a data da Páscoa, dia em que se celebra 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1F4877">
        <w:rPr>
          <w:rFonts w:eastAsia="Times New Roman" w:cs="Arial"/>
          <w:color w:val="000000"/>
          <w:sz w:val="24"/>
          <w:szCs w:val="24"/>
          <w:lang w:eastAsia="pt-PT"/>
        </w:rPr>
        <w:t>ressurreição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de Cristo, é fundamental para a estruturação de todo o calendário litúrgico cristão.</w:t>
      </w:r>
    </w:p>
    <w:p w:rsidR="0017204A" w:rsidRDefault="0017204A" w:rsidP="0017204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Mas a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determinação inequívoca do dia da Páscoa para que esta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pudesse ser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celebrada no mesmo dia do calendário por toda a cristandade,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1F4877">
        <w:rPr>
          <w:rFonts w:eastAsia="Times New Roman" w:cs="Arial"/>
          <w:color w:val="000000"/>
          <w:sz w:val="24"/>
          <w:szCs w:val="24"/>
          <w:lang w:eastAsia="pt-PT"/>
        </w:rPr>
        <w:t>independentemente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da sua localização geográfica, constituiu um problema que só foi normalizado no primeiro concílio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ecuménico ocorrido em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1F4877">
        <w:rPr>
          <w:rFonts w:eastAsia="Times New Roman" w:cs="Arial"/>
          <w:color w:val="000000"/>
          <w:sz w:val="24"/>
          <w:szCs w:val="24"/>
          <w:lang w:eastAsia="pt-PT"/>
        </w:rPr>
        <w:t>Nicéia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no ano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325 d.C.</w:t>
      </w:r>
    </w:p>
    <w:p w:rsidR="0017204A" w:rsidRDefault="0017204A" w:rsidP="0017204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Nesse concílio, convocado pelo imperador romano Constantino, foi determinado que o dia da Páscoa fosse celebrado no primeiro Domingo depois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da primeira Lua Cheia que ocorresse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no,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ou logo a seguir ao equinócio da primavera, no hemisfério norte (</w:t>
      </w:r>
      <w:r w:rsidRPr="001F4877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cerca de 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21 de Março).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É esta a regra desde então para determinar o dia de Páscoa e, assim sendo, a Lua estará sempre em fase cheia.</w:t>
      </w:r>
    </w:p>
    <w:p w:rsidR="0017204A" w:rsidRDefault="0017204A" w:rsidP="0017204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Mas a determinação do equinócio, através do calendário então seguido, não garantia uma “</w:t>
      </w:r>
      <w:r w:rsidRPr="001F4877">
        <w:rPr>
          <w:rFonts w:eastAsia="Times New Roman" w:cs="Arial"/>
          <w:color w:val="000000"/>
          <w:sz w:val="24"/>
          <w:szCs w:val="24"/>
          <w:lang w:eastAsia="pt-PT"/>
        </w:rPr>
        <w:t>coincidência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” entre a previsão e a realidade, por imperfeição contida no mesmo. O calendário Juliano (assim designado em honra a Júlio César) em vigor ao tempo do concílio de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1F4877">
        <w:rPr>
          <w:rFonts w:eastAsia="Times New Roman" w:cs="Arial"/>
          <w:color w:val="000000"/>
          <w:sz w:val="24"/>
          <w:szCs w:val="24"/>
          <w:lang w:eastAsia="pt-PT"/>
        </w:rPr>
        <w:t>Nicéia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acumulava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uma imprecisão de cerca de 11 minutos e 14 segundos em excesso em cada ano.</w:t>
      </w:r>
    </w:p>
    <w:p w:rsidR="0017204A" w:rsidRDefault="0017204A" w:rsidP="0017204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Por volta de 1582, a </w:t>
      </w:r>
      <w:proofErr w:type="spellStart"/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inexactidão</w:t>
      </w:r>
      <w:proofErr w:type="spellEnd"/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do calendário Juliano teve como resultado que o equinócio da primavera ocorreu no dia 11 em vez de 21 de Março como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se esperaria. Este desfasamento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introduzia erros no calendário religioso cristão e, na prática, o dia de Páscoa era celebrado em dias diferentes em diversos pontos do hemisfério. Era preciso fazer alguma coisa para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1F4877">
        <w:rPr>
          <w:rFonts w:eastAsia="Times New Roman" w:cs="Arial"/>
          <w:color w:val="000000"/>
          <w:sz w:val="24"/>
          <w:szCs w:val="24"/>
          <w:lang w:eastAsia="pt-PT"/>
        </w:rPr>
        <w:t>reacertar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 calendário oficial.</w:t>
      </w:r>
    </w:p>
    <w:p w:rsidR="0017204A" w:rsidRDefault="0017204A" w:rsidP="0017204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 Papa Gregório XIII (1502 - 1585) criou uma comissão liderada pelo jesuíta matemático e astrónomo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1F4877">
        <w:rPr>
          <w:rFonts w:eastAsia="Times New Roman" w:cs="Arial"/>
          <w:color w:val="000000"/>
          <w:sz w:val="24"/>
          <w:szCs w:val="24"/>
          <w:lang w:eastAsia="pt-PT"/>
        </w:rPr>
        <w:t>Christoph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1F4877">
        <w:rPr>
          <w:rFonts w:eastAsia="Times New Roman" w:cs="Arial"/>
          <w:color w:val="000000"/>
          <w:sz w:val="24"/>
          <w:szCs w:val="24"/>
          <w:lang w:eastAsia="pt-PT"/>
        </w:rPr>
        <w:t>Clavius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CD2F66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(1537-1612) para resolver o problema. </w:t>
      </w:r>
    </w:p>
    <w:p w:rsidR="0017204A" w:rsidRDefault="0017204A" w:rsidP="0017204A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1F4877">
        <w:rPr>
          <w:rFonts w:cs="Arial"/>
          <w:color w:val="000000"/>
          <w:sz w:val="24"/>
          <w:szCs w:val="24"/>
          <w:shd w:val="clear" w:color="auto" w:fill="FFFFFF"/>
        </w:rPr>
        <w:t>Na sua bula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F4877">
        <w:rPr>
          <w:rFonts w:cs="Arial"/>
          <w:i/>
          <w:iCs/>
          <w:color w:val="000000"/>
          <w:sz w:val="24"/>
          <w:szCs w:val="24"/>
        </w:rPr>
        <w:t>Inter</w:t>
      </w:r>
      <w:proofErr w:type="spellEnd"/>
      <w:r>
        <w:rPr>
          <w:rFonts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F4877">
        <w:rPr>
          <w:rFonts w:cs="Arial"/>
          <w:i/>
          <w:iCs/>
          <w:color w:val="000000"/>
          <w:sz w:val="24"/>
          <w:szCs w:val="24"/>
        </w:rPr>
        <w:t>Gravissimas</w:t>
      </w:r>
      <w:proofErr w:type="spellEnd"/>
      <w:r w:rsidRPr="001F4877">
        <w:rPr>
          <w:rFonts w:cs="Arial"/>
          <w:color w:val="000000"/>
          <w:sz w:val="24"/>
          <w:szCs w:val="24"/>
          <w:shd w:val="clear" w:color="auto" w:fill="FFFFFF"/>
        </w:rPr>
        <w:t>, o Papa Gregório XIII consagra o trabalho matemático e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1F4877">
        <w:rPr>
          <w:rFonts w:cs="Arial"/>
          <w:color w:val="000000"/>
          <w:sz w:val="24"/>
          <w:szCs w:val="24"/>
        </w:rPr>
        <w:t>institucionaliza</w:t>
      </w:r>
      <w:r>
        <w:rPr>
          <w:rFonts w:cs="Arial"/>
          <w:color w:val="000000"/>
          <w:sz w:val="24"/>
          <w:szCs w:val="24"/>
        </w:rPr>
        <w:t xml:space="preserve"> </w:t>
      </w:r>
      <w:r w:rsidRPr="001F4877">
        <w:rPr>
          <w:rFonts w:cs="Arial"/>
          <w:color w:val="000000"/>
          <w:sz w:val="24"/>
          <w:szCs w:val="24"/>
          <w:shd w:val="clear" w:color="auto" w:fill="FFFFFF"/>
        </w:rPr>
        <w:t>o calendário que ainda hoje seguimos no ocidente e que tem o seu nome (calendário gregoriano). Resulta de um muito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1F4877">
        <w:rPr>
          <w:rFonts w:cs="Arial"/>
          <w:color w:val="000000"/>
          <w:sz w:val="24"/>
          <w:szCs w:val="24"/>
        </w:rPr>
        <w:t>satisfatório</w:t>
      </w:r>
      <w:r>
        <w:rPr>
          <w:rFonts w:cs="Arial"/>
          <w:color w:val="000000"/>
          <w:sz w:val="24"/>
          <w:szCs w:val="24"/>
        </w:rPr>
        <w:t xml:space="preserve"> </w:t>
      </w:r>
      <w:r w:rsidRPr="001F4877">
        <w:rPr>
          <w:rFonts w:cs="Arial"/>
          <w:color w:val="000000"/>
          <w:sz w:val="24"/>
          <w:szCs w:val="24"/>
          <w:shd w:val="clear" w:color="auto" w:fill="FFFFFF"/>
        </w:rPr>
        <w:t>conjunto de regras de acertos regulares nos anos ditos bissextos, o que assegura um compromisso aceitável na predição dos movimentos relativos de translação da Terra ao redor do Sol e da Lua em redor da Terra.</w:t>
      </w:r>
    </w:p>
    <w:p w:rsidR="0017204A" w:rsidRDefault="0017204A" w:rsidP="0017204A">
      <w:pPr>
        <w:spacing w:after="0" w:line="240" w:lineRule="auto"/>
        <w:rPr>
          <w:rFonts w:cs="Arial"/>
          <w:color w:val="000000"/>
          <w:sz w:val="24"/>
          <w:szCs w:val="24"/>
          <w:shd w:val="clear" w:color="auto" w:fill="FFFFFF"/>
        </w:rPr>
      </w:pPr>
      <w:r w:rsidRPr="001F4877">
        <w:rPr>
          <w:rFonts w:cs="Arial"/>
          <w:color w:val="000000"/>
          <w:sz w:val="24"/>
          <w:szCs w:val="24"/>
          <w:shd w:val="clear" w:color="auto" w:fill="FFFFFF"/>
        </w:rPr>
        <w:t>Acrescente-se, contudo, que a determinação do dia de Lua Cheia, para a determinação do domingo pascal, não faz uso das tabelas astronómicas, mas sim do definido nas Tabelas</w:t>
      </w:r>
      <w:r>
        <w:rPr>
          <w:rFonts w:cs="Arial"/>
          <w:color w:val="000000"/>
          <w:sz w:val="24"/>
          <w:szCs w:val="24"/>
        </w:rPr>
        <w:t xml:space="preserve"> </w:t>
      </w:r>
      <w:r w:rsidRPr="001F4877">
        <w:rPr>
          <w:rFonts w:cs="Arial"/>
          <w:color w:val="000000"/>
          <w:sz w:val="24"/>
          <w:szCs w:val="24"/>
        </w:rPr>
        <w:t>Eclesiásticas</w:t>
      </w:r>
      <w:r>
        <w:rPr>
          <w:rFonts w:cs="Arial"/>
          <w:color w:val="000000"/>
          <w:sz w:val="24"/>
          <w:szCs w:val="24"/>
        </w:rPr>
        <w:t xml:space="preserve"> </w:t>
      </w:r>
      <w:r w:rsidRPr="001F4877">
        <w:rPr>
          <w:rFonts w:cs="Arial"/>
          <w:color w:val="000000"/>
          <w:sz w:val="24"/>
          <w:szCs w:val="24"/>
          <w:shd w:val="clear" w:color="auto" w:fill="FFFFFF"/>
        </w:rPr>
        <w:t>que, apesar de não incluírem com rigor o movimento complexo da órbita da Lua, são suficientes para permitir uma regular e uniforme determinação de um mesmo momento por toda a cristandade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ocidental</w:t>
      </w:r>
      <w:r w:rsidRPr="001F4877">
        <w:rPr>
          <w:rFonts w:cs="Arial"/>
          <w:color w:val="000000"/>
          <w:sz w:val="24"/>
          <w:szCs w:val="24"/>
          <w:shd w:val="clear" w:color="auto" w:fill="FFFFFF"/>
        </w:rPr>
        <w:t>,</w:t>
      </w:r>
      <w:r>
        <w:rPr>
          <w:rFonts w:cs="Arial"/>
          <w:color w:val="000000"/>
          <w:sz w:val="24"/>
          <w:szCs w:val="24"/>
        </w:rPr>
        <w:t xml:space="preserve"> </w:t>
      </w:r>
      <w:r w:rsidRPr="001F4877">
        <w:rPr>
          <w:rFonts w:cs="Arial"/>
          <w:color w:val="000000"/>
          <w:sz w:val="24"/>
          <w:szCs w:val="24"/>
        </w:rPr>
        <w:t>independentemente</w:t>
      </w:r>
      <w:r>
        <w:rPr>
          <w:rFonts w:cs="Arial"/>
          <w:color w:val="000000"/>
          <w:sz w:val="24"/>
          <w:szCs w:val="24"/>
        </w:rPr>
        <w:t xml:space="preserve"> </w:t>
      </w:r>
      <w:r w:rsidRPr="001F4877">
        <w:rPr>
          <w:rFonts w:cs="Arial"/>
          <w:color w:val="000000"/>
          <w:sz w:val="24"/>
          <w:szCs w:val="24"/>
          <w:shd w:val="clear" w:color="auto" w:fill="FFFFFF"/>
        </w:rPr>
        <w:t>da sua latitude e longitude.</w:t>
      </w:r>
    </w:p>
    <w:p w:rsidR="0017204A" w:rsidRPr="004C6831" w:rsidRDefault="0017204A" w:rsidP="0017204A">
      <w:pPr>
        <w:spacing w:after="0" w:line="240" w:lineRule="auto"/>
        <w:rPr>
          <w:rFonts w:eastAsia="Times New Roman" w:cs="Times New Roman"/>
          <w:sz w:val="24"/>
          <w:szCs w:val="24"/>
          <w:lang w:eastAsia="pt-PT"/>
        </w:rPr>
      </w:pPr>
    </w:p>
    <w:p w:rsidR="0017204A" w:rsidRPr="001F4877" w:rsidRDefault="0017204A" w:rsidP="0017204A">
      <w:pPr>
        <w:pStyle w:val="NormalWeb"/>
        <w:shd w:val="clear" w:color="auto" w:fill="FFFFFF"/>
        <w:spacing w:before="120" w:beforeAutospacing="0" w:after="120" w:afterAutospacing="0" w:line="211" w:lineRule="atLeast"/>
        <w:rPr>
          <w:rFonts w:asciiTheme="minorHAnsi" w:hAnsiTheme="minorHAnsi" w:cs="Arial"/>
          <w:color w:val="252525"/>
        </w:rPr>
      </w:pPr>
      <w:r w:rsidRPr="001F4877">
        <w:rPr>
          <w:rFonts w:asciiTheme="minorHAnsi" w:hAnsiTheme="minorHAnsi" w:cs="Arial"/>
          <w:color w:val="000000"/>
          <w:shd w:val="clear" w:color="auto" w:fill="FFFFFF"/>
        </w:rPr>
        <w:t>António Piedade</w:t>
      </w:r>
    </w:p>
    <w:p w:rsidR="008E2BB2" w:rsidRDefault="0017204A">
      <w:r>
        <w:t>Ciência na Imprensa Regional – Ciência Viva</w:t>
      </w:r>
    </w:p>
    <w:sectPr w:rsidR="008E2BB2" w:rsidSect="00923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7204A"/>
    <w:rsid w:val="0017204A"/>
    <w:rsid w:val="0024012E"/>
    <w:rsid w:val="009238B7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2014-04-18T18:06:00Z</dcterms:created>
  <dcterms:modified xsi:type="dcterms:W3CDTF">2014-04-18T18:06:00Z</dcterms:modified>
</cp:coreProperties>
</file>