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C1" w:rsidRPr="00B97F9C" w:rsidRDefault="003561C1" w:rsidP="002C06D6">
      <w:pPr>
        <w:spacing w:line="360" w:lineRule="auto"/>
        <w:rPr>
          <w:b/>
          <w:sz w:val="28"/>
          <w:szCs w:val="28"/>
        </w:rPr>
      </w:pPr>
      <w:r w:rsidRPr="00B97F9C">
        <w:rPr>
          <w:b/>
          <w:sz w:val="28"/>
          <w:szCs w:val="28"/>
        </w:rPr>
        <w:t>Usar o cérebro para prever decisões</w:t>
      </w:r>
    </w:p>
    <w:p w:rsidR="00B97F9C" w:rsidRPr="002C06D6" w:rsidRDefault="00B97F9C" w:rsidP="00B97F9C">
      <w:pPr>
        <w:spacing w:line="360" w:lineRule="auto"/>
        <w:rPr>
          <w:sz w:val="24"/>
          <w:szCs w:val="24"/>
        </w:rPr>
      </w:pPr>
      <w:r w:rsidRPr="002C06D6">
        <w:rPr>
          <w:sz w:val="24"/>
          <w:szCs w:val="24"/>
        </w:rPr>
        <w:t>Investigadores do Centro Champalimaud</w:t>
      </w:r>
      <w:r>
        <w:rPr>
          <w:sz w:val="24"/>
          <w:szCs w:val="24"/>
        </w:rPr>
        <w:t xml:space="preserve"> publicaram na revista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Neuroscience</w:t>
      </w:r>
      <w:proofErr w:type="spellEnd"/>
      <w:r>
        <w:rPr>
          <w:sz w:val="24"/>
          <w:szCs w:val="24"/>
        </w:rPr>
        <w:t xml:space="preserve"> um estudo que mostra ser possível usar </w:t>
      </w:r>
      <w:r w:rsidRPr="002C06D6">
        <w:rPr>
          <w:sz w:val="24"/>
          <w:szCs w:val="24"/>
        </w:rPr>
        <w:t>os registos de atividade neural para prever quando é que decisões espontâneas vão ocorrer</w:t>
      </w:r>
      <w:r>
        <w:rPr>
          <w:sz w:val="24"/>
          <w:szCs w:val="24"/>
        </w:rPr>
        <w:t>.</w:t>
      </w:r>
      <w:r w:rsidRPr="00B97F9C">
        <w:rPr>
          <w:sz w:val="24"/>
          <w:szCs w:val="24"/>
        </w:rPr>
        <w:t xml:space="preserve"> </w:t>
      </w:r>
      <w:r w:rsidRPr="002C06D6">
        <w:rPr>
          <w:sz w:val="24"/>
          <w:szCs w:val="24"/>
        </w:rPr>
        <w:t>Haverá afinal espaço para o livre arbítrio?</w:t>
      </w:r>
    </w:p>
    <w:p w:rsidR="00B97F9C" w:rsidRPr="002C06D6" w:rsidRDefault="00B97F9C" w:rsidP="00B97F9C">
      <w:pPr>
        <w:spacing w:line="360" w:lineRule="auto"/>
        <w:rPr>
          <w:sz w:val="24"/>
          <w:szCs w:val="24"/>
        </w:rPr>
      </w:pPr>
    </w:p>
    <w:p w:rsidR="00B97F9C" w:rsidRDefault="00B97F9C" w:rsidP="002C06D6">
      <w:pPr>
        <w:spacing w:line="360" w:lineRule="auto"/>
        <w:rPr>
          <w:sz w:val="24"/>
          <w:szCs w:val="24"/>
        </w:rPr>
      </w:pPr>
    </w:p>
    <w:p w:rsidR="003561C1" w:rsidRPr="002C06D6" w:rsidRDefault="003561C1" w:rsidP="002C06D6">
      <w:pPr>
        <w:spacing w:line="360" w:lineRule="auto"/>
        <w:rPr>
          <w:sz w:val="24"/>
          <w:szCs w:val="24"/>
        </w:rPr>
      </w:pPr>
      <w:r w:rsidRPr="002C06D6">
        <w:rPr>
          <w:sz w:val="24"/>
          <w:szCs w:val="24"/>
        </w:rPr>
        <w:t>Está sentado numa paragem de autocarro e acredita que o autocarro irá chegar em breve. Olha para a estrada. Nada. Alguns minutos depois, levanta-se e começa a andar. “Talvez haja algum problema” - pensa. Depois de algum tempo de espera, desiste e levanta o braço para chamar um táxi. Assim que se começa a afastar da paragem, vê no retrovisor o autocarro a chegar à paragem. Mas será que teve possibilidade de esperar um pouco mais? Ou desistir de esperar pelo autocarro foi o resultado inevitável e previsível de uma determinada cadeia de eventos neurais?</w:t>
      </w:r>
    </w:p>
    <w:p w:rsidR="003561C1" w:rsidRPr="002C06D6" w:rsidRDefault="003561C1" w:rsidP="002C06D6">
      <w:pPr>
        <w:spacing w:line="360" w:lineRule="auto"/>
        <w:rPr>
          <w:sz w:val="24"/>
          <w:szCs w:val="24"/>
        </w:rPr>
      </w:pPr>
      <w:r w:rsidRPr="002C06D6">
        <w:rPr>
          <w:sz w:val="24"/>
          <w:szCs w:val="24"/>
        </w:rPr>
        <w:t xml:space="preserve">No estudo publicado na revista </w:t>
      </w:r>
      <w:proofErr w:type="spellStart"/>
      <w:r w:rsidRPr="002C06D6">
        <w:rPr>
          <w:sz w:val="24"/>
          <w:szCs w:val="24"/>
        </w:rPr>
        <w:t>Nature</w:t>
      </w:r>
      <w:proofErr w:type="spellEnd"/>
      <w:r w:rsidRPr="002C06D6">
        <w:rPr>
          <w:sz w:val="24"/>
          <w:szCs w:val="24"/>
        </w:rPr>
        <w:t xml:space="preserve"> </w:t>
      </w:r>
      <w:proofErr w:type="spellStart"/>
      <w:r w:rsidRPr="002C06D6">
        <w:rPr>
          <w:sz w:val="24"/>
          <w:szCs w:val="24"/>
        </w:rPr>
        <w:t>Neuroscience</w:t>
      </w:r>
      <w:proofErr w:type="spellEnd"/>
      <w:r w:rsidRPr="002C06D6">
        <w:rPr>
          <w:sz w:val="24"/>
          <w:szCs w:val="24"/>
        </w:rPr>
        <w:t xml:space="preserve">, investigadores do Centro Champalimaud, em Lisboa, revelam que os registos de atividade neural podem ser usados para prever quando é que decisões espontâneas vão ocorrer. “Experiências como esta têm sidas usadas para argumentar que o livre arbítrio é uma ilusão. Mas agora achamos que essa interpretação é equívoca”, explica </w:t>
      </w:r>
      <w:proofErr w:type="spellStart"/>
      <w:r w:rsidRPr="002C06D6">
        <w:rPr>
          <w:sz w:val="24"/>
          <w:szCs w:val="24"/>
        </w:rPr>
        <w:t>Zachary</w:t>
      </w:r>
      <w:proofErr w:type="spellEnd"/>
      <w:r w:rsidRPr="002C06D6">
        <w:rPr>
          <w:sz w:val="24"/>
          <w:szCs w:val="24"/>
        </w:rPr>
        <w:t xml:space="preserve"> </w:t>
      </w:r>
      <w:proofErr w:type="spellStart"/>
      <w:r w:rsidRPr="002C06D6">
        <w:rPr>
          <w:sz w:val="24"/>
          <w:szCs w:val="24"/>
        </w:rPr>
        <w:t>Mainen</w:t>
      </w:r>
      <w:proofErr w:type="spellEnd"/>
      <w:r w:rsidRPr="002C06D6">
        <w:rPr>
          <w:sz w:val="24"/>
          <w:szCs w:val="24"/>
        </w:rPr>
        <w:t>, investigador principal e diretor do Programa de Neurociências da Fundação Champalimaud.</w:t>
      </w:r>
    </w:p>
    <w:p w:rsidR="003561C1" w:rsidRPr="002C06D6" w:rsidRDefault="003561C1" w:rsidP="002C06D6">
      <w:pPr>
        <w:spacing w:line="360" w:lineRule="auto"/>
        <w:rPr>
          <w:sz w:val="24"/>
          <w:szCs w:val="24"/>
        </w:rPr>
      </w:pPr>
      <w:r w:rsidRPr="002C06D6">
        <w:rPr>
          <w:sz w:val="24"/>
          <w:szCs w:val="24"/>
        </w:rPr>
        <w:t>A fim de tentarem prever quando é que o rato iria desistir de esperar por um sinal</w:t>
      </w:r>
      <w:r w:rsidR="00B97F9C">
        <w:rPr>
          <w:sz w:val="24"/>
          <w:szCs w:val="24"/>
        </w:rPr>
        <w:t xml:space="preserve"> </w:t>
      </w:r>
      <w:r w:rsidRPr="002C06D6">
        <w:rPr>
          <w:sz w:val="24"/>
          <w:szCs w:val="24"/>
        </w:rPr>
        <w:t>sonoro retardado, os investigadores registaram a atividade de neurónios numa área do cérebro conhecida por estar envolvida no planeamento de movimentos. “Nós sabíamos que os ratos não estavam apenas a responder a um estímulo, mas também a</w:t>
      </w:r>
      <w:r w:rsidR="002C06D6" w:rsidRPr="002C06D6">
        <w:rPr>
          <w:sz w:val="24"/>
          <w:szCs w:val="24"/>
        </w:rPr>
        <w:t xml:space="preserve"> </w:t>
      </w:r>
      <w:r w:rsidRPr="002C06D6">
        <w:rPr>
          <w:sz w:val="24"/>
          <w:szCs w:val="24"/>
        </w:rPr>
        <w:t xml:space="preserve">decidir espontaneamente quando desistir, pois a sua escolha variava de forma imprevisível de uma tentativa para outra”, explica </w:t>
      </w:r>
      <w:proofErr w:type="spellStart"/>
      <w:r w:rsidRPr="002C06D6">
        <w:rPr>
          <w:sz w:val="24"/>
          <w:szCs w:val="24"/>
        </w:rPr>
        <w:t>Mainen</w:t>
      </w:r>
      <w:proofErr w:type="spellEnd"/>
      <w:r w:rsidRPr="002C06D6">
        <w:rPr>
          <w:sz w:val="24"/>
          <w:szCs w:val="24"/>
        </w:rPr>
        <w:t xml:space="preserve">. Os investigadores descobriram que os neurónios do córtex pré-motor conseguem prever as ações dos animais com mais do que um segundo de antecedência. Segundo </w:t>
      </w:r>
      <w:proofErr w:type="spellStart"/>
      <w:r w:rsidRPr="002C06D6">
        <w:rPr>
          <w:sz w:val="24"/>
          <w:szCs w:val="24"/>
        </w:rPr>
        <w:t>Mainen</w:t>
      </w:r>
      <w:proofErr w:type="spellEnd"/>
      <w:r w:rsidRPr="002C06D6">
        <w:rPr>
          <w:sz w:val="24"/>
          <w:szCs w:val="24"/>
        </w:rPr>
        <w:t xml:space="preserve">, “Isto é notável porque, em experiências semelhantes realizadas em seres humanos, estes relatam tomar a decisão de se moverem apenas dois décimos de segundo antes de se moverem.”No entanto, os investigadores afirmam que este </w:t>
      </w:r>
      <w:r w:rsidRPr="002C06D6">
        <w:rPr>
          <w:sz w:val="24"/>
          <w:szCs w:val="24"/>
        </w:rPr>
        <w:lastRenderedPageBreak/>
        <w:t>tipo de atividade neural de previsão não significa que o cérebro tenha feito uma decisão. "Os nossos dados podem ser muito bem explicados por uma teoria de tomada de decisão conhecida como um modelo de "</w:t>
      </w:r>
      <w:proofErr w:type="spellStart"/>
      <w:r w:rsidRPr="002C06D6">
        <w:rPr>
          <w:sz w:val="24"/>
          <w:szCs w:val="24"/>
        </w:rPr>
        <w:t>integration</w:t>
      </w:r>
      <w:proofErr w:type="spellEnd"/>
      <w:r w:rsidRPr="002C06D6">
        <w:rPr>
          <w:sz w:val="24"/>
          <w:szCs w:val="24"/>
        </w:rPr>
        <w:t xml:space="preserve"> - to - </w:t>
      </w:r>
      <w:proofErr w:type="spellStart"/>
      <w:r w:rsidRPr="002C06D6">
        <w:rPr>
          <w:sz w:val="24"/>
          <w:szCs w:val="24"/>
        </w:rPr>
        <w:t>bound</w:t>
      </w:r>
      <w:proofErr w:type="spellEnd"/>
      <w:r w:rsidRPr="002C06D6">
        <w:rPr>
          <w:sz w:val="24"/>
          <w:szCs w:val="24"/>
        </w:rPr>
        <w:t xml:space="preserve">" (integração - até um - limite), diz </w:t>
      </w:r>
      <w:proofErr w:type="spellStart"/>
      <w:r w:rsidRPr="002C06D6">
        <w:rPr>
          <w:sz w:val="24"/>
          <w:szCs w:val="24"/>
        </w:rPr>
        <w:t>Mainen</w:t>
      </w:r>
      <w:proofErr w:type="spellEnd"/>
      <w:r w:rsidRPr="002C06D6">
        <w:rPr>
          <w:sz w:val="24"/>
          <w:szCs w:val="24"/>
        </w:rPr>
        <w:t xml:space="preserve">. </w:t>
      </w:r>
    </w:p>
    <w:p w:rsidR="003561C1" w:rsidRPr="002C06D6" w:rsidRDefault="003561C1" w:rsidP="002C06D6">
      <w:pPr>
        <w:spacing w:line="360" w:lineRule="auto"/>
        <w:rPr>
          <w:sz w:val="24"/>
          <w:szCs w:val="24"/>
        </w:rPr>
      </w:pPr>
      <w:r w:rsidRPr="002C06D6">
        <w:rPr>
          <w:sz w:val="24"/>
          <w:szCs w:val="24"/>
        </w:rPr>
        <w:t xml:space="preserve">Segundo esta teoria, as células cerebrais individuais votam a favor ou contra uma determinada ação, tal como quando levantamos um braço para votar. Os circuitos neurais dentro do cérebro vão mantendo um registo dos votos a favor de cada ação e, quando o limite é atingido, a ação ocorre. Tal como acontece com os eleitores individuais numa determinada eleição, os neurónios individuais podem influenciar uma decisão, mas não determinam o resultado. </w:t>
      </w:r>
      <w:proofErr w:type="spellStart"/>
      <w:r w:rsidRPr="002C06D6">
        <w:rPr>
          <w:sz w:val="24"/>
          <w:szCs w:val="24"/>
        </w:rPr>
        <w:t>Mainen</w:t>
      </w:r>
      <w:proofErr w:type="spellEnd"/>
      <w:r w:rsidRPr="002C06D6">
        <w:rPr>
          <w:sz w:val="24"/>
          <w:szCs w:val="24"/>
        </w:rPr>
        <w:t xml:space="preserve"> explica: "Os resultados das eleições podem ser previstos, e quanto mais dados disponíveis melhor será o prognóstico, mas estas previsões nunca são 100% precisas e ser capaz de prever parcialmente uma eleição não significa que os resultados são pré-determinados. Da mesma forma, ser capaz de usar a atividade neural para prever uma decisão não significa que a decisão já tenha ocorrido."</w:t>
      </w:r>
    </w:p>
    <w:p w:rsidR="006F7F79" w:rsidRDefault="003561C1" w:rsidP="002C06D6">
      <w:pPr>
        <w:spacing w:line="360" w:lineRule="auto"/>
        <w:rPr>
          <w:sz w:val="24"/>
          <w:szCs w:val="24"/>
        </w:rPr>
      </w:pPr>
      <w:r w:rsidRPr="002C06D6">
        <w:rPr>
          <w:sz w:val="24"/>
          <w:szCs w:val="24"/>
        </w:rPr>
        <w:t xml:space="preserve">Neste estudo, os investigadores também descrevem uma segunda população de neurónios cuja atividade pensa-se refletir o registo ativo de votos para uma determinada ação. Esta atividade, descrita como do tipo "rampa", já tinha sido relatada anteriormente mas apenas em humanos e outros primatas. Segundo </w:t>
      </w:r>
      <w:proofErr w:type="spellStart"/>
      <w:r w:rsidRPr="002C06D6">
        <w:rPr>
          <w:sz w:val="24"/>
          <w:szCs w:val="24"/>
        </w:rPr>
        <w:t>Masayoshi</w:t>
      </w:r>
      <w:proofErr w:type="spellEnd"/>
      <w:r w:rsidRPr="002C06D6">
        <w:rPr>
          <w:sz w:val="24"/>
          <w:szCs w:val="24"/>
        </w:rPr>
        <w:t xml:space="preserve"> </w:t>
      </w:r>
      <w:proofErr w:type="spellStart"/>
      <w:r w:rsidRPr="002C06D6">
        <w:rPr>
          <w:sz w:val="24"/>
          <w:szCs w:val="24"/>
        </w:rPr>
        <w:t>Murakami</w:t>
      </w:r>
      <w:proofErr w:type="spellEnd"/>
      <w:r w:rsidRPr="002C06D6">
        <w:rPr>
          <w:sz w:val="24"/>
          <w:szCs w:val="24"/>
        </w:rPr>
        <w:t xml:space="preserve">, </w:t>
      </w:r>
      <w:proofErr w:type="spellStart"/>
      <w:r w:rsidRPr="002C06D6">
        <w:rPr>
          <w:sz w:val="24"/>
          <w:szCs w:val="24"/>
        </w:rPr>
        <w:t>co-autor</w:t>
      </w:r>
      <w:proofErr w:type="spellEnd"/>
      <w:r w:rsidRPr="002C06D6">
        <w:rPr>
          <w:sz w:val="24"/>
          <w:szCs w:val="24"/>
        </w:rPr>
        <w:t xml:space="preserve"> do estudo, "Acreditamos que os nossos dados fornecem fortes evidências de que o cérebro está a operar por integração, até um limite, mas ainda há muitas incógnitas. E </w:t>
      </w:r>
      <w:proofErr w:type="spellStart"/>
      <w:r w:rsidRPr="002C06D6">
        <w:rPr>
          <w:sz w:val="24"/>
          <w:szCs w:val="24"/>
        </w:rPr>
        <w:t>Mainen</w:t>
      </w:r>
      <w:proofErr w:type="spellEnd"/>
      <w:r w:rsidRPr="002C06D6">
        <w:rPr>
          <w:sz w:val="24"/>
          <w:szCs w:val="24"/>
        </w:rPr>
        <w:t xml:space="preserve"> conclui, "Conseguir perceber qual é a origem da variabilidade é a grande questão. E até conseguirmos percebê-la, não podemos dizer que percebemos como funciona a tomada de uma decisão."</w:t>
      </w:r>
      <w:r w:rsidRPr="002C06D6">
        <w:rPr>
          <w:sz w:val="24"/>
          <w:szCs w:val="24"/>
        </w:rPr>
        <w:cr/>
      </w:r>
    </w:p>
    <w:p w:rsidR="002C06D6" w:rsidRDefault="002C06D6" w:rsidP="002C06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Fundação </w:t>
      </w:r>
      <w:r w:rsidRPr="002C06D6">
        <w:rPr>
          <w:sz w:val="24"/>
          <w:szCs w:val="24"/>
        </w:rPr>
        <w:t>Champalimaud</w:t>
      </w:r>
    </w:p>
    <w:p w:rsidR="002C06D6" w:rsidRPr="002C06D6" w:rsidRDefault="002C06D6" w:rsidP="002C06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2C06D6" w:rsidRPr="002C06D6" w:rsidSect="006F7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1C1"/>
    <w:rsid w:val="002C06D6"/>
    <w:rsid w:val="003561C1"/>
    <w:rsid w:val="006F7F79"/>
    <w:rsid w:val="00B97F9C"/>
    <w:rsid w:val="00E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7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3419</Characters>
  <Application>Microsoft Office Word</Application>
  <DocSecurity>0</DocSecurity>
  <Lines>28</Lines>
  <Paragraphs>8</Paragraphs>
  <ScaleCrop>false</ScaleCrop>
  <Company>PERSONAL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2014-09-30T10:22:00Z</dcterms:created>
  <dcterms:modified xsi:type="dcterms:W3CDTF">2014-09-30T10:41:00Z</dcterms:modified>
</cp:coreProperties>
</file>